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97A9" w14:textId="77777777" w:rsidR="00654F69" w:rsidRPr="00470DA9" w:rsidRDefault="00654F69" w:rsidP="00803FBD">
      <w:pPr>
        <w:spacing w:after="0" w:line="360" w:lineRule="auto"/>
        <w:jc w:val="both"/>
        <w:rPr>
          <w:rFonts w:ascii="Aptos" w:hAnsi="Aptos" w:cs="Calibri"/>
        </w:rPr>
      </w:pPr>
      <w:r w:rsidRPr="00470DA9">
        <w:rPr>
          <w:rFonts w:ascii="Aptos" w:hAnsi="Aptos" w:cs="Calibri"/>
        </w:rPr>
        <w:t xml:space="preserve">                                                                                                              </w:t>
      </w:r>
    </w:p>
    <w:tbl>
      <w:tblPr>
        <w:tblW w:w="54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8212"/>
      </w:tblGrid>
      <w:tr w:rsidR="001B24B9" w:rsidRPr="00470DA9" w14:paraId="244B674B" w14:textId="77777777" w:rsidTr="004931EF">
        <w:trPr>
          <w:trHeight w:val="258"/>
        </w:trPr>
        <w:tc>
          <w:tcPr>
            <w:tcW w:w="974" w:type="pct"/>
            <w:tcBorders>
              <w:top w:val="single" w:sz="4" w:space="0" w:color="auto"/>
              <w:left w:val="single" w:sz="4" w:space="0" w:color="auto"/>
              <w:bottom w:val="single" w:sz="4" w:space="0" w:color="auto"/>
              <w:right w:val="single" w:sz="4" w:space="0" w:color="auto"/>
            </w:tcBorders>
            <w:vAlign w:val="center"/>
            <w:hideMark/>
          </w:tcPr>
          <w:p w14:paraId="1A49FDBF" w14:textId="77777777" w:rsidR="001B24B9" w:rsidRPr="00470DA9" w:rsidRDefault="001B24B9" w:rsidP="00803FBD">
            <w:pPr>
              <w:spacing w:after="0" w:line="360" w:lineRule="auto"/>
              <w:jc w:val="both"/>
              <w:rPr>
                <w:rFonts w:ascii="Aptos" w:hAnsi="Aptos" w:cs="Calibri"/>
                <w:b/>
              </w:rPr>
            </w:pPr>
            <w:r w:rsidRPr="00470DA9">
              <w:rPr>
                <w:rFonts w:ascii="Aptos" w:hAnsi="Aptos" w:cs="Calibri"/>
                <w:b/>
              </w:rPr>
              <w:t>Position Title</w:t>
            </w:r>
          </w:p>
        </w:tc>
        <w:tc>
          <w:tcPr>
            <w:tcW w:w="4026" w:type="pct"/>
            <w:tcBorders>
              <w:top w:val="single" w:sz="4" w:space="0" w:color="auto"/>
              <w:left w:val="single" w:sz="4" w:space="0" w:color="auto"/>
              <w:bottom w:val="single" w:sz="4" w:space="0" w:color="auto"/>
              <w:right w:val="single" w:sz="4" w:space="0" w:color="auto"/>
            </w:tcBorders>
            <w:vAlign w:val="center"/>
          </w:tcPr>
          <w:p w14:paraId="23984994" w14:textId="3497CE6E" w:rsidR="001B24B9" w:rsidRPr="00470DA9" w:rsidRDefault="002871C5" w:rsidP="00803FBD">
            <w:pPr>
              <w:spacing w:after="0" w:line="360" w:lineRule="auto"/>
              <w:jc w:val="both"/>
              <w:rPr>
                <w:rFonts w:ascii="Aptos" w:hAnsi="Aptos" w:cs="Calibri"/>
                <w:bCs/>
              </w:rPr>
            </w:pPr>
            <w:r w:rsidRPr="00470DA9">
              <w:rPr>
                <w:rFonts w:ascii="Aptos" w:hAnsi="Aptos" w:cs="Calibri"/>
                <w:bCs/>
              </w:rPr>
              <w:t>Finance Assistant</w:t>
            </w:r>
          </w:p>
        </w:tc>
      </w:tr>
      <w:tr w:rsidR="00156EBD" w:rsidRPr="00470DA9" w14:paraId="4ECD0DB9" w14:textId="77777777" w:rsidTr="004931EF">
        <w:trPr>
          <w:trHeight w:val="322"/>
        </w:trPr>
        <w:tc>
          <w:tcPr>
            <w:tcW w:w="974" w:type="pct"/>
            <w:tcBorders>
              <w:top w:val="single" w:sz="4" w:space="0" w:color="auto"/>
              <w:left w:val="single" w:sz="4" w:space="0" w:color="auto"/>
              <w:bottom w:val="single" w:sz="4" w:space="0" w:color="auto"/>
              <w:right w:val="single" w:sz="4" w:space="0" w:color="auto"/>
            </w:tcBorders>
            <w:vAlign w:val="center"/>
          </w:tcPr>
          <w:p w14:paraId="7BC66862" w14:textId="77777777" w:rsidR="00156EBD" w:rsidRPr="00470DA9" w:rsidRDefault="00156EBD" w:rsidP="00803FBD">
            <w:pPr>
              <w:spacing w:after="0" w:line="360" w:lineRule="auto"/>
              <w:jc w:val="both"/>
              <w:rPr>
                <w:rFonts w:ascii="Aptos" w:hAnsi="Aptos" w:cs="Calibri"/>
                <w:b/>
              </w:rPr>
            </w:pPr>
            <w:r w:rsidRPr="00470DA9">
              <w:rPr>
                <w:rFonts w:ascii="Aptos" w:hAnsi="Aptos" w:cs="Calibri"/>
                <w:b/>
              </w:rPr>
              <w:t>Position Grade</w:t>
            </w:r>
          </w:p>
        </w:tc>
        <w:tc>
          <w:tcPr>
            <w:tcW w:w="4026" w:type="pct"/>
            <w:tcBorders>
              <w:top w:val="single" w:sz="4" w:space="0" w:color="auto"/>
              <w:left w:val="single" w:sz="4" w:space="0" w:color="auto"/>
              <w:bottom w:val="single" w:sz="4" w:space="0" w:color="auto"/>
              <w:right w:val="single" w:sz="4" w:space="0" w:color="auto"/>
            </w:tcBorders>
            <w:vAlign w:val="center"/>
          </w:tcPr>
          <w:p w14:paraId="059F6407" w14:textId="0A51D9E1" w:rsidR="00156EBD" w:rsidRPr="00470DA9" w:rsidRDefault="00470DA9" w:rsidP="00803FBD">
            <w:pPr>
              <w:spacing w:after="0" w:line="360" w:lineRule="auto"/>
              <w:jc w:val="both"/>
              <w:rPr>
                <w:rFonts w:ascii="Aptos" w:hAnsi="Aptos" w:cs="Calibri"/>
                <w:bCs/>
                <w:caps/>
              </w:rPr>
            </w:pPr>
            <w:r w:rsidRPr="00470DA9">
              <w:rPr>
                <w:rFonts w:ascii="Aptos" w:hAnsi="Aptos" w:cs="Calibri"/>
                <w:bCs/>
                <w:caps/>
              </w:rPr>
              <w:t>G1</w:t>
            </w:r>
          </w:p>
        </w:tc>
      </w:tr>
      <w:tr w:rsidR="001B24B9" w:rsidRPr="00470DA9" w14:paraId="3EE736AA" w14:textId="77777777" w:rsidTr="004931EF">
        <w:trPr>
          <w:trHeight w:val="440"/>
        </w:trPr>
        <w:tc>
          <w:tcPr>
            <w:tcW w:w="974" w:type="pct"/>
            <w:tcBorders>
              <w:top w:val="single" w:sz="4" w:space="0" w:color="auto"/>
              <w:left w:val="single" w:sz="4" w:space="0" w:color="auto"/>
              <w:bottom w:val="single" w:sz="4" w:space="0" w:color="auto"/>
              <w:right w:val="single" w:sz="4" w:space="0" w:color="auto"/>
            </w:tcBorders>
            <w:vAlign w:val="center"/>
            <w:hideMark/>
          </w:tcPr>
          <w:p w14:paraId="2B94605A" w14:textId="77777777" w:rsidR="001B24B9" w:rsidRPr="00470DA9" w:rsidRDefault="006B3F45" w:rsidP="00803FBD">
            <w:pPr>
              <w:spacing w:before="100" w:beforeAutospacing="1" w:after="0" w:line="360" w:lineRule="auto"/>
              <w:jc w:val="both"/>
              <w:rPr>
                <w:rFonts w:ascii="Aptos" w:hAnsi="Aptos" w:cs="Calibri"/>
                <w:b/>
              </w:rPr>
            </w:pPr>
            <w:r w:rsidRPr="00470DA9">
              <w:rPr>
                <w:rFonts w:ascii="Aptos" w:hAnsi="Aptos" w:cs="Calibri"/>
                <w:b/>
                <w:color w:val="000000"/>
              </w:rPr>
              <w:t>Location</w:t>
            </w:r>
            <w:r w:rsidR="001B24B9" w:rsidRPr="00470DA9">
              <w:rPr>
                <w:rFonts w:ascii="Aptos" w:hAnsi="Aptos" w:cs="Calibri"/>
                <w:b/>
                <w:color w:val="000000"/>
              </w:rPr>
              <w:t xml:space="preserve"> </w:t>
            </w:r>
          </w:p>
        </w:tc>
        <w:tc>
          <w:tcPr>
            <w:tcW w:w="4026" w:type="pct"/>
            <w:tcBorders>
              <w:top w:val="single" w:sz="4" w:space="0" w:color="auto"/>
              <w:left w:val="single" w:sz="4" w:space="0" w:color="auto"/>
              <w:bottom w:val="single" w:sz="4" w:space="0" w:color="auto"/>
              <w:right w:val="single" w:sz="4" w:space="0" w:color="auto"/>
            </w:tcBorders>
          </w:tcPr>
          <w:p w14:paraId="764136FB" w14:textId="77777777" w:rsidR="001B24B9" w:rsidRPr="00470DA9" w:rsidRDefault="00B67350" w:rsidP="00803FBD">
            <w:pPr>
              <w:spacing w:before="100" w:beforeAutospacing="1" w:after="0" w:line="360" w:lineRule="auto"/>
              <w:jc w:val="both"/>
              <w:rPr>
                <w:rFonts w:ascii="Aptos" w:hAnsi="Aptos" w:cs="Calibri"/>
                <w:bCs/>
                <w:color w:val="000000"/>
              </w:rPr>
            </w:pPr>
            <w:r w:rsidRPr="00470DA9">
              <w:rPr>
                <w:rFonts w:ascii="Aptos" w:hAnsi="Aptos" w:cs="Calibri"/>
                <w:bCs/>
              </w:rPr>
              <w:t xml:space="preserve">Kampala, Uganda, with regular </w:t>
            </w:r>
            <w:r w:rsidR="001B24B9" w:rsidRPr="00470DA9">
              <w:rPr>
                <w:rFonts w:ascii="Aptos" w:hAnsi="Aptos" w:cs="Calibri"/>
                <w:bCs/>
              </w:rPr>
              <w:t>field travel</w:t>
            </w:r>
          </w:p>
        </w:tc>
      </w:tr>
      <w:tr w:rsidR="006B3F45" w:rsidRPr="00470DA9" w14:paraId="7DE7FFC2" w14:textId="77777777" w:rsidTr="004931EF">
        <w:trPr>
          <w:trHeight w:val="440"/>
        </w:trPr>
        <w:tc>
          <w:tcPr>
            <w:tcW w:w="974" w:type="pct"/>
            <w:tcBorders>
              <w:top w:val="single" w:sz="4" w:space="0" w:color="auto"/>
              <w:left w:val="single" w:sz="4" w:space="0" w:color="auto"/>
              <w:bottom w:val="single" w:sz="4" w:space="0" w:color="auto"/>
              <w:right w:val="single" w:sz="4" w:space="0" w:color="auto"/>
            </w:tcBorders>
            <w:vAlign w:val="center"/>
          </w:tcPr>
          <w:p w14:paraId="4728FEC9" w14:textId="77777777" w:rsidR="006B3F45" w:rsidRPr="00470DA9" w:rsidRDefault="006B3F45" w:rsidP="00803FBD">
            <w:pPr>
              <w:spacing w:before="100" w:beforeAutospacing="1" w:after="0" w:line="360" w:lineRule="auto"/>
              <w:jc w:val="both"/>
              <w:rPr>
                <w:rFonts w:ascii="Aptos" w:hAnsi="Aptos" w:cs="Calibri"/>
                <w:b/>
                <w:color w:val="000000"/>
              </w:rPr>
            </w:pPr>
            <w:r w:rsidRPr="00470DA9">
              <w:rPr>
                <w:rFonts w:ascii="Aptos" w:hAnsi="Aptos" w:cs="Calibri"/>
                <w:b/>
              </w:rPr>
              <w:t>Contract</w:t>
            </w:r>
          </w:p>
        </w:tc>
        <w:tc>
          <w:tcPr>
            <w:tcW w:w="4026" w:type="pct"/>
            <w:tcBorders>
              <w:top w:val="single" w:sz="4" w:space="0" w:color="auto"/>
              <w:left w:val="single" w:sz="4" w:space="0" w:color="auto"/>
              <w:bottom w:val="single" w:sz="4" w:space="0" w:color="auto"/>
              <w:right w:val="single" w:sz="4" w:space="0" w:color="auto"/>
            </w:tcBorders>
          </w:tcPr>
          <w:p w14:paraId="0AC3357F" w14:textId="4E104B87" w:rsidR="006B3F45" w:rsidRPr="00470DA9" w:rsidRDefault="002871C5" w:rsidP="00803FBD">
            <w:pPr>
              <w:spacing w:before="100" w:beforeAutospacing="1" w:after="0" w:line="360" w:lineRule="auto"/>
              <w:jc w:val="both"/>
              <w:rPr>
                <w:rFonts w:ascii="Aptos" w:hAnsi="Aptos" w:cs="Calibri"/>
                <w:bCs/>
                <w:color w:val="000000"/>
              </w:rPr>
            </w:pPr>
            <w:r w:rsidRPr="00470DA9">
              <w:rPr>
                <w:rFonts w:ascii="Aptos" w:hAnsi="Aptos" w:cs="Calibri"/>
              </w:rPr>
              <w:t>06</w:t>
            </w:r>
            <w:r w:rsidR="0050287F" w:rsidRPr="00470DA9">
              <w:rPr>
                <w:rFonts w:ascii="Aptos" w:hAnsi="Aptos" w:cs="Calibri"/>
              </w:rPr>
              <w:t xml:space="preserve"> months</w:t>
            </w:r>
          </w:p>
        </w:tc>
      </w:tr>
      <w:tr w:rsidR="00342D38" w:rsidRPr="00470DA9" w14:paraId="24FBFB2F" w14:textId="77777777" w:rsidTr="004931EF">
        <w:trPr>
          <w:trHeight w:val="183"/>
        </w:trPr>
        <w:tc>
          <w:tcPr>
            <w:tcW w:w="974" w:type="pct"/>
            <w:tcBorders>
              <w:top w:val="single" w:sz="4" w:space="0" w:color="auto"/>
              <w:left w:val="single" w:sz="4" w:space="0" w:color="auto"/>
              <w:bottom w:val="single" w:sz="4" w:space="0" w:color="auto"/>
              <w:right w:val="single" w:sz="4" w:space="0" w:color="auto"/>
            </w:tcBorders>
            <w:vAlign w:val="center"/>
          </w:tcPr>
          <w:p w14:paraId="484B9F46" w14:textId="77777777" w:rsidR="00342D38" w:rsidRPr="00470DA9" w:rsidRDefault="00342D38" w:rsidP="00803FBD">
            <w:pPr>
              <w:spacing w:after="0" w:line="360" w:lineRule="auto"/>
              <w:jc w:val="both"/>
              <w:rPr>
                <w:rFonts w:ascii="Aptos" w:hAnsi="Aptos" w:cs="Calibri"/>
                <w:b/>
              </w:rPr>
            </w:pPr>
            <w:bookmarkStart w:id="0" w:name="_Hlk88746324"/>
            <w:r w:rsidRPr="00470DA9">
              <w:rPr>
                <w:rFonts w:ascii="Aptos" w:hAnsi="Aptos" w:cs="Calibri"/>
                <w:b/>
              </w:rPr>
              <w:t>Reports to</w:t>
            </w:r>
          </w:p>
        </w:tc>
        <w:tc>
          <w:tcPr>
            <w:tcW w:w="4026" w:type="pct"/>
            <w:tcBorders>
              <w:top w:val="single" w:sz="4" w:space="0" w:color="auto"/>
              <w:left w:val="single" w:sz="4" w:space="0" w:color="auto"/>
              <w:bottom w:val="single" w:sz="4" w:space="0" w:color="auto"/>
              <w:right w:val="single" w:sz="4" w:space="0" w:color="auto"/>
            </w:tcBorders>
          </w:tcPr>
          <w:p w14:paraId="182A2C8E" w14:textId="09F9CE24" w:rsidR="00342D38" w:rsidRPr="00470DA9" w:rsidRDefault="002871C5" w:rsidP="00803FBD">
            <w:pPr>
              <w:spacing w:after="0" w:line="360" w:lineRule="auto"/>
              <w:jc w:val="both"/>
              <w:rPr>
                <w:rFonts w:ascii="Aptos" w:hAnsi="Aptos" w:cs="Calibri"/>
              </w:rPr>
            </w:pPr>
            <w:r w:rsidRPr="00470DA9">
              <w:rPr>
                <w:rFonts w:ascii="Aptos" w:hAnsi="Aptos" w:cs="Calibri"/>
                <w:bCs/>
              </w:rPr>
              <w:t>Senior Finance Coordinator</w:t>
            </w:r>
          </w:p>
        </w:tc>
      </w:tr>
      <w:bookmarkEnd w:id="0"/>
      <w:tr w:rsidR="00342D38" w:rsidRPr="00470DA9" w14:paraId="7FB2CA10" w14:textId="77777777" w:rsidTr="004931EF">
        <w:trPr>
          <w:trHeight w:val="535"/>
        </w:trPr>
        <w:tc>
          <w:tcPr>
            <w:tcW w:w="974" w:type="pct"/>
            <w:tcBorders>
              <w:top w:val="single" w:sz="4" w:space="0" w:color="auto"/>
              <w:left w:val="single" w:sz="4" w:space="0" w:color="auto"/>
              <w:bottom w:val="single" w:sz="4" w:space="0" w:color="auto"/>
              <w:right w:val="single" w:sz="4" w:space="0" w:color="auto"/>
            </w:tcBorders>
            <w:vAlign w:val="center"/>
          </w:tcPr>
          <w:p w14:paraId="71E00B5E" w14:textId="77777777" w:rsidR="00342D38" w:rsidRPr="00470DA9" w:rsidRDefault="00342D38" w:rsidP="00803FBD">
            <w:pPr>
              <w:spacing w:after="0" w:line="360" w:lineRule="auto"/>
              <w:jc w:val="both"/>
              <w:rPr>
                <w:rFonts w:ascii="Aptos" w:hAnsi="Aptos" w:cs="Calibri"/>
                <w:b/>
              </w:rPr>
            </w:pPr>
            <w:r w:rsidRPr="00470DA9">
              <w:rPr>
                <w:rFonts w:ascii="Aptos" w:hAnsi="Aptos" w:cs="Calibri"/>
                <w:b/>
              </w:rPr>
              <w:t>Management Responsibility</w:t>
            </w:r>
          </w:p>
        </w:tc>
        <w:tc>
          <w:tcPr>
            <w:tcW w:w="4026" w:type="pct"/>
            <w:tcBorders>
              <w:top w:val="single" w:sz="4" w:space="0" w:color="auto"/>
              <w:left w:val="single" w:sz="4" w:space="0" w:color="auto"/>
              <w:bottom w:val="single" w:sz="4" w:space="0" w:color="auto"/>
              <w:right w:val="single" w:sz="4" w:space="0" w:color="auto"/>
            </w:tcBorders>
          </w:tcPr>
          <w:p w14:paraId="0176ABFD" w14:textId="77777777" w:rsidR="0034005C" w:rsidRPr="00470DA9" w:rsidRDefault="0034005C" w:rsidP="00803FBD">
            <w:pPr>
              <w:spacing w:after="0" w:line="360" w:lineRule="auto"/>
              <w:jc w:val="both"/>
              <w:rPr>
                <w:rFonts w:ascii="Aptos" w:hAnsi="Aptos" w:cs="Calibri"/>
              </w:rPr>
            </w:pPr>
          </w:p>
          <w:p w14:paraId="3B21186C" w14:textId="0EAACD6E" w:rsidR="002871C5" w:rsidRPr="00470DA9" w:rsidRDefault="002871C5" w:rsidP="00803FBD">
            <w:pPr>
              <w:spacing w:after="0" w:line="360" w:lineRule="auto"/>
              <w:jc w:val="both"/>
              <w:rPr>
                <w:rFonts w:ascii="Aptos" w:hAnsi="Aptos" w:cs="Calibri"/>
              </w:rPr>
            </w:pPr>
            <w:r w:rsidRPr="00470DA9">
              <w:rPr>
                <w:rFonts w:ascii="Aptos" w:hAnsi="Aptos" w:cs="Calibri"/>
              </w:rPr>
              <w:t>Non</w:t>
            </w:r>
          </w:p>
        </w:tc>
      </w:tr>
      <w:tr w:rsidR="00342D38" w:rsidRPr="00470DA9" w14:paraId="0DF6310C" w14:textId="77777777" w:rsidTr="00470DA9">
        <w:trPr>
          <w:trHeight w:val="722"/>
        </w:trPr>
        <w:tc>
          <w:tcPr>
            <w:tcW w:w="974" w:type="pct"/>
            <w:tcBorders>
              <w:top w:val="single" w:sz="4" w:space="0" w:color="auto"/>
              <w:left w:val="single" w:sz="4" w:space="0" w:color="auto"/>
              <w:bottom w:val="single" w:sz="4" w:space="0" w:color="auto"/>
              <w:right w:val="single" w:sz="4" w:space="0" w:color="auto"/>
            </w:tcBorders>
            <w:vAlign w:val="center"/>
          </w:tcPr>
          <w:p w14:paraId="08FEB80F" w14:textId="77777777" w:rsidR="00342D38" w:rsidRPr="00470DA9" w:rsidRDefault="00342D38" w:rsidP="00803FBD">
            <w:pPr>
              <w:spacing w:after="0" w:line="360" w:lineRule="auto"/>
              <w:jc w:val="both"/>
              <w:rPr>
                <w:rFonts w:ascii="Aptos" w:hAnsi="Aptos" w:cs="Calibri"/>
                <w:b/>
              </w:rPr>
            </w:pPr>
            <w:r w:rsidRPr="00470DA9">
              <w:rPr>
                <w:rFonts w:ascii="Aptos" w:hAnsi="Aptos" w:cs="Calibri"/>
                <w:b/>
              </w:rPr>
              <w:t>Key Relationships</w:t>
            </w:r>
          </w:p>
        </w:tc>
        <w:tc>
          <w:tcPr>
            <w:tcW w:w="4026" w:type="pct"/>
            <w:tcBorders>
              <w:top w:val="single" w:sz="4" w:space="0" w:color="auto"/>
              <w:left w:val="single" w:sz="4" w:space="0" w:color="auto"/>
              <w:bottom w:val="single" w:sz="4" w:space="0" w:color="auto"/>
              <w:right w:val="single" w:sz="4" w:space="0" w:color="auto"/>
            </w:tcBorders>
          </w:tcPr>
          <w:p w14:paraId="2EE7CED3" w14:textId="28B0D87E" w:rsidR="00342D38" w:rsidRPr="00470DA9" w:rsidRDefault="002871C5" w:rsidP="00803FBD">
            <w:pPr>
              <w:tabs>
                <w:tab w:val="left" w:pos="0"/>
              </w:tabs>
              <w:autoSpaceDE w:val="0"/>
              <w:autoSpaceDN w:val="0"/>
              <w:adjustRightInd w:val="0"/>
              <w:spacing w:before="100" w:beforeAutospacing="1" w:after="0" w:line="360" w:lineRule="auto"/>
              <w:jc w:val="both"/>
              <w:rPr>
                <w:rFonts w:ascii="Aptos" w:hAnsi="Aptos" w:cs="Calibri"/>
                <w:bCs/>
              </w:rPr>
            </w:pPr>
            <w:r w:rsidRPr="00470DA9">
              <w:rPr>
                <w:rFonts w:ascii="Aptos" w:hAnsi="Aptos" w:cs="Calibri"/>
                <w:bCs/>
              </w:rPr>
              <w:t>Senior Finance Coordinator</w:t>
            </w:r>
            <w:r w:rsidR="0034005C" w:rsidRPr="00470DA9">
              <w:rPr>
                <w:rFonts w:ascii="Aptos" w:hAnsi="Aptos" w:cs="Calibri"/>
                <w:bCs/>
              </w:rPr>
              <w:t xml:space="preserve">, </w:t>
            </w:r>
            <w:r w:rsidRPr="00470DA9">
              <w:rPr>
                <w:rFonts w:ascii="Aptos" w:hAnsi="Aptos" w:cs="Calibri"/>
                <w:bCs/>
              </w:rPr>
              <w:t>Finance Officer, Grants Manager</w:t>
            </w:r>
            <w:r w:rsidR="00390895" w:rsidRPr="00470DA9">
              <w:rPr>
                <w:rFonts w:ascii="Aptos" w:hAnsi="Aptos" w:cs="Calibri"/>
                <w:bCs/>
              </w:rPr>
              <w:t xml:space="preserve">, </w:t>
            </w:r>
            <w:r w:rsidR="00B77DF7" w:rsidRPr="00470DA9">
              <w:rPr>
                <w:rFonts w:ascii="Aptos" w:hAnsi="Aptos" w:cs="Calibri"/>
                <w:shd w:val="clear" w:color="auto" w:fill="FFFFFF"/>
              </w:rPr>
              <w:t>Grants and Compliance Manager</w:t>
            </w:r>
            <w:r w:rsidRPr="00470DA9">
              <w:rPr>
                <w:rFonts w:ascii="Aptos" w:hAnsi="Aptos" w:cs="Calibri"/>
                <w:shd w:val="clear" w:color="auto" w:fill="FFFFFF"/>
              </w:rPr>
              <w:t xml:space="preserve"> and Officer</w:t>
            </w:r>
            <w:r w:rsidR="00390895" w:rsidRPr="00470DA9">
              <w:rPr>
                <w:rFonts w:ascii="Aptos" w:hAnsi="Aptos" w:cs="Calibri"/>
                <w:shd w:val="clear" w:color="auto" w:fill="FFFFFF"/>
              </w:rPr>
              <w:t xml:space="preserve">, and </w:t>
            </w:r>
            <w:r w:rsidRPr="00470DA9">
              <w:rPr>
                <w:rFonts w:ascii="Aptos" w:hAnsi="Aptos" w:cs="Calibri"/>
                <w:shd w:val="clear" w:color="auto" w:fill="FFFFFF"/>
              </w:rPr>
              <w:t>Admins</w:t>
            </w:r>
            <w:r w:rsidR="008B3626" w:rsidRPr="00470DA9">
              <w:rPr>
                <w:rFonts w:ascii="Aptos" w:hAnsi="Aptos" w:cs="Calibri"/>
                <w:shd w:val="clear" w:color="auto" w:fill="FFFFFF"/>
              </w:rPr>
              <w:t>, Human Resource Officer</w:t>
            </w:r>
          </w:p>
        </w:tc>
      </w:tr>
      <w:tr w:rsidR="00342D38" w:rsidRPr="00470DA9" w14:paraId="7D7A915C" w14:textId="77777777" w:rsidTr="00AF1621">
        <w:trPr>
          <w:trHeight w:val="743"/>
        </w:trPr>
        <w:tc>
          <w:tcPr>
            <w:tcW w:w="974" w:type="pct"/>
            <w:tcBorders>
              <w:top w:val="single" w:sz="4" w:space="0" w:color="auto"/>
              <w:left w:val="single" w:sz="4" w:space="0" w:color="auto"/>
              <w:bottom w:val="single" w:sz="4" w:space="0" w:color="auto"/>
              <w:right w:val="single" w:sz="4" w:space="0" w:color="auto"/>
            </w:tcBorders>
            <w:hideMark/>
          </w:tcPr>
          <w:p w14:paraId="38C45C45" w14:textId="77777777" w:rsidR="00342D38" w:rsidRPr="00470DA9" w:rsidRDefault="00342D38" w:rsidP="00803FBD">
            <w:pPr>
              <w:spacing w:after="0" w:line="360" w:lineRule="auto"/>
              <w:jc w:val="both"/>
              <w:rPr>
                <w:rFonts w:ascii="Aptos" w:hAnsi="Aptos" w:cs="Calibri"/>
                <w:b/>
              </w:rPr>
            </w:pPr>
            <w:r w:rsidRPr="00470DA9">
              <w:rPr>
                <w:rFonts w:ascii="Aptos" w:hAnsi="Aptos" w:cs="Calibri"/>
                <w:b/>
              </w:rPr>
              <w:t>Background</w:t>
            </w:r>
          </w:p>
        </w:tc>
        <w:tc>
          <w:tcPr>
            <w:tcW w:w="4026" w:type="pct"/>
            <w:tcBorders>
              <w:top w:val="single" w:sz="4" w:space="0" w:color="auto"/>
              <w:left w:val="single" w:sz="4" w:space="0" w:color="auto"/>
              <w:bottom w:val="single" w:sz="4" w:space="0" w:color="auto"/>
              <w:right w:val="single" w:sz="4" w:space="0" w:color="auto"/>
            </w:tcBorders>
          </w:tcPr>
          <w:p w14:paraId="6014A4C5" w14:textId="77777777" w:rsidR="007F5B14" w:rsidRPr="00470DA9" w:rsidRDefault="007F5B14" w:rsidP="00803FBD">
            <w:pPr>
              <w:autoSpaceDE w:val="0"/>
              <w:autoSpaceDN w:val="0"/>
              <w:spacing w:before="44" w:after="0" w:line="360" w:lineRule="auto"/>
              <w:ind w:right="162"/>
              <w:jc w:val="both"/>
              <w:rPr>
                <w:rFonts w:ascii="Aptos" w:hAnsi="Aptos" w:cs="Calibri"/>
                <w:shd w:val="clear" w:color="auto" w:fill="FFFFFF"/>
              </w:rPr>
            </w:pPr>
            <w:r w:rsidRPr="00470DA9">
              <w:rPr>
                <w:rFonts w:ascii="Aptos" w:hAnsi="Aptos" w:cs="Calibri"/>
                <w:shd w:val="clear" w:color="auto" w:fill="FFFFFF"/>
              </w:rPr>
              <w:t>War Child Canada is an internationally recognized charity organization</w:t>
            </w:r>
            <w:r w:rsidRPr="00470DA9">
              <w:rPr>
                <w:rFonts w:ascii="Aptos" w:hAnsi="Aptos" w:cs="Calibri"/>
                <w:shd w:val="clear" w:color="auto" w:fill="FFFFFF"/>
              </w:rPr>
              <w:br/>
              <w:t xml:space="preserve">registered in Toronto, Canada, dedicated to helping children and their communities overcome the devastating effects of war.  Its vision is “Accelerating Peace </w:t>
            </w:r>
            <w:proofErr w:type="gramStart"/>
            <w:r w:rsidRPr="00470DA9">
              <w:rPr>
                <w:rFonts w:ascii="Aptos" w:hAnsi="Aptos" w:cs="Calibri"/>
                <w:shd w:val="clear" w:color="auto" w:fill="FFFFFF"/>
              </w:rPr>
              <w:t>By</w:t>
            </w:r>
            <w:proofErr w:type="gramEnd"/>
            <w:r w:rsidRPr="00470DA9">
              <w:rPr>
                <w:rFonts w:ascii="Aptos" w:hAnsi="Aptos" w:cs="Calibri"/>
                <w:shd w:val="clear" w:color="auto" w:fill="FFFFFF"/>
              </w:rPr>
              <w:t xml:space="preserve"> Disrupting </w:t>
            </w:r>
            <w:proofErr w:type="gramStart"/>
            <w:r w:rsidRPr="00470DA9">
              <w:rPr>
                <w:rFonts w:ascii="Aptos" w:hAnsi="Aptos" w:cs="Calibri"/>
                <w:shd w:val="clear" w:color="auto" w:fill="FFFFFF"/>
              </w:rPr>
              <w:t>The</w:t>
            </w:r>
            <w:proofErr w:type="gramEnd"/>
            <w:r w:rsidRPr="00470DA9">
              <w:rPr>
                <w:rFonts w:ascii="Aptos" w:hAnsi="Aptos" w:cs="Calibri"/>
                <w:shd w:val="clear" w:color="auto" w:fill="FFFFFF"/>
              </w:rPr>
              <w:t xml:space="preserve"> Cycle </w:t>
            </w:r>
            <w:proofErr w:type="gramStart"/>
            <w:r w:rsidRPr="00470DA9">
              <w:rPr>
                <w:rFonts w:ascii="Aptos" w:hAnsi="Aptos" w:cs="Calibri"/>
                <w:shd w:val="clear" w:color="auto" w:fill="FFFFFF"/>
              </w:rPr>
              <w:t>Of</w:t>
            </w:r>
            <w:proofErr w:type="gramEnd"/>
            <w:r w:rsidRPr="00470DA9">
              <w:rPr>
                <w:rFonts w:ascii="Aptos" w:hAnsi="Aptos" w:cs="Calibri"/>
                <w:shd w:val="clear" w:color="auto" w:fill="FFFFFF"/>
              </w:rPr>
              <w:t xml:space="preserve"> Violence” and its mission is “Driving Generational Change </w:t>
            </w:r>
            <w:proofErr w:type="gramStart"/>
            <w:r w:rsidRPr="00470DA9">
              <w:rPr>
                <w:rFonts w:ascii="Aptos" w:hAnsi="Aptos" w:cs="Calibri"/>
                <w:shd w:val="clear" w:color="auto" w:fill="FFFFFF"/>
              </w:rPr>
              <w:t>For</w:t>
            </w:r>
            <w:proofErr w:type="gramEnd"/>
            <w:r w:rsidRPr="00470DA9">
              <w:rPr>
                <w:rFonts w:ascii="Aptos" w:hAnsi="Aptos" w:cs="Calibri"/>
                <w:shd w:val="clear" w:color="auto" w:fill="FFFFFF"/>
              </w:rPr>
              <w:t xml:space="preserve"> </w:t>
            </w:r>
            <w:proofErr w:type="gramStart"/>
            <w:r w:rsidRPr="00470DA9">
              <w:rPr>
                <w:rFonts w:ascii="Aptos" w:hAnsi="Aptos" w:cs="Calibri"/>
                <w:shd w:val="clear" w:color="auto" w:fill="FFFFFF"/>
              </w:rPr>
              <w:t>The</w:t>
            </w:r>
            <w:proofErr w:type="gramEnd"/>
            <w:r w:rsidRPr="00470DA9">
              <w:rPr>
                <w:rFonts w:ascii="Aptos" w:hAnsi="Aptos" w:cs="Calibri"/>
                <w:shd w:val="clear" w:color="auto" w:fill="FFFFFF"/>
              </w:rPr>
              <w:t xml:space="preserve"> Hardest Hit </w:t>
            </w:r>
            <w:proofErr w:type="gramStart"/>
            <w:r w:rsidRPr="00470DA9">
              <w:rPr>
                <w:rFonts w:ascii="Aptos" w:hAnsi="Aptos" w:cs="Calibri"/>
                <w:shd w:val="clear" w:color="auto" w:fill="FFFFFF"/>
              </w:rPr>
              <w:t>By</w:t>
            </w:r>
            <w:proofErr w:type="gramEnd"/>
            <w:r w:rsidRPr="00470DA9">
              <w:rPr>
                <w:rFonts w:ascii="Aptos" w:hAnsi="Aptos" w:cs="Calibri"/>
                <w:shd w:val="clear" w:color="auto" w:fill="FFFFFF"/>
              </w:rPr>
              <w:t xml:space="preserve"> Investing </w:t>
            </w:r>
            <w:proofErr w:type="gramStart"/>
            <w:r w:rsidRPr="00470DA9">
              <w:rPr>
                <w:rFonts w:ascii="Aptos" w:hAnsi="Aptos" w:cs="Calibri"/>
                <w:shd w:val="clear" w:color="auto" w:fill="FFFFFF"/>
              </w:rPr>
              <w:t>In</w:t>
            </w:r>
            <w:proofErr w:type="gramEnd"/>
            <w:r w:rsidRPr="00470DA9">
              <w:rPr>
                <w:rFonts w:ascii="Aptos" w:hAnsi="Aptos" w:cs="Calibri"/>
                <w:shd w:val="clear" w:color="auto" w:fill="FFFFFF"/>
              </w:rPr>
              <w:t xml:space="preserve"> </w:t>
            </w:r>
            <w:proofErr w:type="gramStart"/>
            <w:r w:rsidRPr="00470DA9">
              <w:rPr>
                <w:rFonts w:ascii="Aptos" w:hAnsi="Aptos" w:cs="Calibri"/>
                <w:shd w:val="clear" w:color="auto" w:fill="FFFFFF"/>
              </w:rPr>
              <w:t>The</w:t>
            </w:r>
            <w:proofErr w:type="gramEnd"/>
            <w:r w:rsidRPr="00470DA9">
              <w:rPr>
                <w:rFonts w:ascii="Aptos" w:hAnsi="Aptos" w:cs="Calibri"/>
                <w:shd w:val="clear" w:color="auto" w:fill="FFFFFF"/>
              </w:rPr>
              <w:t xml:space="preserve"> Power </w:t>
            </w:r>
            <w:proofErr w:type="gramStart"/>
            <w:r w:rsidRPr="00470DA9">
              <w:rPr>
                <w:rFonts w:ascii="Aptos" w:hAnsi="Aptos" w:cs="Calibri"/>
                <w:shd w:val="clear" w:color="auto" w:fill="FFFFFF"/>
              </w:rPr>
              <w:t>Of</w:t>
            </w:r>
            <w:proofErr w:type="gramEnd"/>
            <w:r w:rsidRPr="00470DA9">
              <w:rPr>
                <w:rFonts w:ascii="Aptos" w:hAnsi="Aptos" w:cs="Calibri"/>
                <w:shd w:val="clear" w:color="auto" w:fill="FFFFFF"/>
              </w:rPr>
              <w:t xml:space="preserve"> Local Communities”</w:t>
            </w:r>
          </w:p>
          <w:p w14:paraId="13021460" w14:textId="77777777" w:rsidR="00803FBD" w:rsidRPr="00470DA9" w:rsidRDefault="00803FBD" w:rsidP="00803FBD">
            <w:pPr>
              <w:autoSpaceDE w:val="0"/>
              <w:autoSpaceDN w:val="0"/>
              <w:spacing w:before="44" w:after="0" w:line="360" w:lineRule="auto"/>
              <w:ind w:right="162"/>
              <w:jc w:val="both"/>
              <w:rPr>
                <w:rFonts w:ascii="Aptos" w:hAnsi="Aptos" w:cs="Calibri"/>
                <w:shd w:val="clear" w:color="auto" w:fill="FFFFFF"/>
              </w:rPr>
            </w:pPr>
          </w:p>
          <w:p w14:paraId="51D4758D" w14:textId="77777777" w:rsidR="007F5B14" w:rsidRPr="00470DA9" w:rsidRDefault="007F5B14" w:rsidP="00803FBD">
            <w:pPr>
              <w:autoSpaceDE w:val="0"/>
              <w:autoSpaceDN w:val="0"/>
              <w:spacing w:before="44" w:after="0" w:line="360" w:lineRule="auto"/>
              <w:ind w:right="162"/>
              <w:jc w:val="both"/>
              <w:rPr>
                <w:rFonts w:ascii="Aptos" w:hAnsi="Aptos" w:cs="Calibri"/>
                <w:shd w:val="clear" w:color="auto" w:fill="FFFFFF"/>
              </w:rPr>
            </w:pPr>
            <w:r w:rsidRPr="00470DA9">
              <w:rPr>
                <w:rFonts w:ascii="Aptos" w:hAnsi="Aptos" w:cs="Calibri"/>
                <w:shd w:val="clear" w:color="auto" w:fill="FFFFFF"/>
              </w:rPr>
              <w:t xml:space="preserve">Since being founded in 1999, War Child Canada has worked in 20 countries across the </w:t>
            </w:r>
            <w:proofErr w:type="gramStart"/>
            <w:r w:rsidRPr="00470DA9">
              <w:rPr>
                <w:rFonts w:ascii="Aptos" w:hAnsi="Aptos" w:cs="Calibri"/>
                <w:shd w:val="clear" w:color="auto" w:fill="FFFFFF"/>
              </w:rPr>
              <w:t>world</w:t>
            </w:r>
            <w:proofErr w:type="gramEnd"/>
            <w:r w:rsidRPr="00470DA9">
              <w:rPr>
                <w:rFonts w:ascii="Aptos" w:hAnsi="Aptos" w:cs="Calibri"/>
                <w:shd w:val="clear" w:color="auto" w:fill="FFFFFF"/>
              </w:rPr>
              <w:t xml:space="preserve"> and we are currently operational in Afghanistan, Yemen, Sudan, South Sudan, Democratic Republic of Congo (DRC), and Uganda. </w:t>
            </w:r>
          </w:p>
          <w:p w14:paraId="5EAE716C" w14:textId="77777777" w:rsidR="007F5B14" w:rsidRPr="00470DA9" w:rsidRDefault="007F5B14" w:rsidP="00803FBD">
            <w:pPr>
              <w:autoSpaceDE w:val="0"/>
              <w:autoSpaceDN w:val="0"/>
              <w:spacing w:before="44" w:after="0" w:line="360" w:lineRule="auto"/>
              <w:ind w:right="162"/>
              <w:jc w:val="both"/>
              <w:rPr>
                <w:rFonts w:ascii="Aptos" w:hAnsi="Aptos" w:cs="Calibri"/>
                <w:shd w:val="clear" w:color="auto" w:fill="FFFFFF"/>
              </w:rPr>
            </w:pPr>
            <w:r w:rsidRPr="00470DA9">
              <w:rPr>
                <w:rFonts w:ascii="Aptos" w:hAnsi="Aptos" w:cs="Calibri"/>
                <w:shd w:val="clear" w:color="auto" w:fill="FFFFFF"/>
              </w:rPr>
              <w:t>During the past five years, War Child Canada reached over 2,500,000 conflict-afflicted children and adults, 985,000 people benefitted from War Child’s educational initiatives, 480,000 people were helped to climb out of poverty and 1,075,000 people learned more about their rights and had better access to justice systems</w:t>
            </w:r>
          </w:p>
          <w:p w14:paraId="654215D9" w14:textId="77777777" w:rsidR="00803FBD" w:rsidRPr="00470DA9" w:rsidRDefault="00803FBD" w:rsidP="00803FBD">
            <w:pPr>
              <w:pStyle w:val="Default"/>
              <w:spacing w:line="360" w:lineRule="auto"/>
              <w:jc w:val="both"/>
              <w:rPr>
                <w:rFonts w:ascii="Aptos" w:hAnsi="Aptos" w:cs="Calibri"/>
                <w:sz w:val="22"/>
                <w:szCs w:val="22"/>
                <w:shd w:val="clear" w:color="auto" w:fill="FFFFFF"/>
              </w:rPr>
            </w:pPr>
          </w:p>
          <w:p w14:paraId="2D5DAB1F" w14:textId="3B495B3A" w:rsidR="00803FBD" w:rsidRPr="00470DA9" w:rsidRDefault="007F5B14" w:rsidP="00470DA9">
            <w:pPr>
              <w:pStyle w:val="Default"/>
              <w:spacing w:line="360" w:lineRule="auto"/>
              <w:jc w:val="both"/>
              <w:rPr>
                <w:rFonts w:ascii="Aptos" w:hAnsi="Aptos" w:cs="Calibri"/>
                <w:sz w:val="22"/>
                <w:szCs w:val="22"/>
              </w:rPr>
            </w:pPr>
            <w:r w:rsidRPr="00470DA9">
              <w:rPr>
                <w:rFonts w:ascii="Aptos" w:hAnsi="Aptos" w:cs="Calibri"/>
                <w:sz w:val="22"/>
                <w:szCs w:val="22"/>
                <w:shd w:val="clear" w:color="auto" w:fill="FFFFFF"/>
              </w:rPr>
              <w:t xml:space="preserve">War Child Canada in Uganda: Since 2014, War Child Canada has worked in 10 districts (mainly Refugee hosting) implementing integrated education, access to justice (incudes peacebuilding), opportunities/livelihoods, and programs. Our current districts of operation </w:t>
            </w:r>
            <w:proofErr w:type="gramStart"/>
            <w:r w:rsidRPr="00470DA9">
              <w:rPr>
                <w:rFonts w:ascii="Aptos" w:hAnsi="Aptos" w:cs="Calibri"/>
                <w:sz w:val="22"/>
                <w:szCs w:val="22"/>
                <w:shd w:val="clear" w:color="auto" w:fill="FFFFFF"/>
              </w:rPr>
              <w:t>include;</w:t>
            </w:r>
            <w:proofErr w:type="gramEnd"/>
            <w:r w:rsidRPr="00470DA9">
              <w:rPr>
                <w:rFonts w:ascii="Aptos" w:hAnsi="Aptos" w:cs="Calibri"/>
                <w:sz w:val="22"/>
                <w:szCs w:val="22"/>
                <w:shd w:val="clear" w:color="auto" w:fill="FFFFFF"/>
              </w:rPr>
              <w:t xml:space="preserve"> in </w:t>
            </w:r>
            <w:proofErr w:type="spellStart"/>
            <w:r w:rsidRPr="00470DA9">
              <w:rPr>
                <w:rFonts w:ascii="Aptos" w:hAnsi="Aptos" w:cs="Calibri"/>
                <w:sz w:val="22"/>
                <w:szCs w:val="22"/>
                <w:shd w:val="clear" w:color="auto" w:fill="FFFFFF"/>
              </w:rPr>
              <w:t>Adjumani</w:t>
            </w:r>
            <w:proofErr w:type="spellEnd"/>
            <w:r w:rsidRPr="00470DA9">
              <w:rPr>
                <w:rFonts w:ascii="Aptos" w:hAnsi="Aptos" w:cs="Calibri"/>
                <w:sz w:val="22"/>
                <w:szCs w:val="22"/>
                <w:shd w:val="clear" w:color="auto" w:fill="FFFFFF"/>
              </w:rPr>
              <w:t xml:space="preserve">, Obongi, </w:t>
            </w:r>
            <w:proofErr w:type="spellStart"/>
            <w:r w:rsidRPr="00470DA9">
              <w:rPr>
                <w:rFonts w:ascii="Aptos" w:hAnsi="Aptos" w:cs="Calibri"/>
                <w:sz w:val="22"/>
                <w:szCs w:val="22"/>
                <w:shd w:val="clear" w:color="auto" w:fill="FFFFFF"/>
              </w:rPr>
              <w:t>Yumbe</w:t>
            </w:r>
            <w:proofErr w:type="spellEnd"/>
            <w:r w:rsidRPr="00470DA9">
              <w:rPr>
                <w:rFonts w:ascii="Aptos" w:hAnsi="Aptos" w:cs="Calibri"/>
                <w:sz w:val="22"/>
                <w:szCs w:val="22"/>
                <w:shd w:val="clear" w:color="auto" w:fill="FFFFFF"/>
              </w:rPr>
              <w:t xml:space="preserve">, </w:t>
            </w:r>
            <w:proofErr w:type="spellStart"/>
            <w:r w:rsidRPr="00470DA9">
              <w:rPr>
                <w:rFonts w:ascii="Aptos" w:hAnsi="Aptos" w:cs="Calibri"/>
                <w:sz w:val="22"/>
                <w:szCs w:val="22"/>
                <w:shd w:val="clear" w:color="auto" w:fill="FFFFFF"/>
              </w:rPr>
              <w:t>Terego</w:t>
            </w:r>
            <w:proofErr w:type="spellEnd"/>
            <w:r w:rsidRPr="00470DA9">
              <w:rPr>
                <w:rFonts w:ascii="Aptos" w:hAnsi="Aptos" w:cs="Calibri"/>
                <w:sz w:val="22"/>
                <w:szCs w:val="22"/>
                <w:shd w:val="clear" w:color="auto" w:fill="FFFFFF"/>
              </w:rPr>
              <w:t xml:space="preserve"> and Madi Okollo, Koboko, Isingiro, </w:t>
            </w:r>
            <w:proofErr w:type="spellStart"/>
            <w:r w:rsidRPr="00470DA9">
              <w:rPr>
                <w:rFonts w:ascii="Aptos" w:hAnsi="Aptos" w:cs="Calibri"/>
                <w:sz w:val="22"/>
                <w:szCs w:val="22"/>
                <w:shd w:val="clear" w:color="auto" w:fill="FFFFFF"/>
              </w:rPr>
              <w:t>Lamwo</w:t>
            </w:r>
            <w:proofErr w:type="spellEnd"/>
            <w:r w:rsidRPr="00470DA9">
              <w:rPr>
                <w:rFonts w:ascii="Aptos" w:hAnsi="Aptos" w:cs="Calibri"/>
                <w:sz w:val="22"/>
                <w:szCs w:val="22"/>
                <w:shd w:val="clear" w:color="auto" w:fill="FFFFFF"/>
              </w:rPr>
              <w:t>, Kikuube, Koboko and Kamwenge districts</w:t>
            </w:r>
          </w:p>
        </w:tc>
      </w:tr>
      <w:tr w:rsidR="005957DB" w:rsidRPr="00470DA9" w14:paraId="3B4FB812" w14:textId="77777777" w:rsidTr="004931EF">
        <w:trPr>
          <w:trHeight w:val="57"/>
        </w:trPr>
        <w:tc>
          <w:tcPr>
            <w:tcW w:w="974" w:type="pct"/>
            <w:tcBorders>
              <w:top w:val="single" w:sz="4" w:space="0" w:color="auto"/>
              <w:left w:val="single" w:sz="4" w:space="0" w:color="auto"/>
              <w:bottom w:val="single" w:sz="4" w:space="0" w:color="auto"/>
              <w:right w:val="single" w:sz="4" w:space="0" w:color="auto"/>
            </w:tcBorders>
          </w:tcPr>
          <w:p w14:paraId="4FE4C69D" w14:textId="77777777" w:rsidR="005957DB" w:rsidRPr="00470DA9" w:rsidRDefault="005957DB" w:rsidP="00803FBD">
            <w:pPr>
              <w:pStyle w:val="Default"/>
              <w:spacing w:line="360" w:lineRule="auto"/>
              <w:jc w:val="both"/>
              <w:rPr>
                <w:rFonts w:ascii="Aptos" w:hAnsi="Aptos" w:cs="Calibri"/>
                <w:b/>
                <w:sz w:val="22"/>
                <w:szCs w:val="22"/>
              </w:rPr>
            </w:pPr>
            <w:r w:rsidRPr="00470DA9">
              <w:rPr>
                <w:rFonts w:ascii="Aptos" w:hAnsi="Aptos" w:cs="Calibri"/>
                <w:b/>
                <w:sz w:val="22"/>
                <w:szCs w:val="22"/>
              </w:rPr>
              <w:t>Position Summary</w:t>
            </w:r>
          </w:p>
        </w:tc>
        <w:tc>
          <w:tcPr>
            <w:tcW w:w="4026" w:type="pct"/>
            <w:tcBorders>
              <w:top w:val="single" w:sz="4" w:space="0" w:color="auto"/>
              <w:left w:val="single" w:sz="4" w:space="0" w:color="auto"/>
              <w:bottom w:val="single" w:sz="4" w:space="0" w:color="auto"/>
              <w:right w:val="single" w:sz="4" w:space="0" w:color="auto"/>
            </w:tcBorders>
          </w:tcPr>
          <w:p w14:paraId="68DCF97E" w14:textId="0EC01D03" w:rsidR="002871C5" w:rsidRPr="00470DA9" w:rsidRDefault="002871C5" w:rsidP="002871C5">
            <w:pPr>
              <w:spacing w:after="0"/>
              <w:jc w:val="both"/>
              <w:rPr>
                <w:rFonts w:ascii="Aptos" w:hAnsi="Aptos"/>
              </w:rPr>
            </w:pPr>
            <w:r w:rsidRPr="00470DA9">
              <w:rPr>
                <w:rFonts w:ascii="Aptos" w:hAnsi="Aptos"/>
              </w:rPr>
              <w:t xml:space="preserve">The Assistant Finance Officer will provide financial management and accounting </w:t>
            </w:r>
            <w:proofErr w:type="gramStart"/>
            <w:r w:rsidR="0082177A" w:rsidRPr="00470DA9">
              <w:rPr>
                <w:rFonts w:ascii="Aptos" w:hAnsi="Aptos"/>
              </w:rPr>
              <w:t>day today</w:t>
            </w:r>
            <w:proofErr w:type="gramEnd"/>
            <w:r w:rsidR="0082177A" w:rsidRPr="00470DA9">
              <w:rPr>
                <w:rFonts w:ascii="Aptos" w:hAnsi="Aptos"/>
              </w:rPr>
              <w:t xml:space="preserve"> </w:t>
            </w:r>
            <w:r w:rsidRPr="00470DA9">
              <w:rPr>
                <w:rFonts w:ascii="Aptos" w:hAnsi="Aptos"/>
              </w:rPr>
              <w:t xml:space="preserve">support, ensuring compliance with donor regulations, organizational policies, </w:t>
            </w:r>
            <w:r w:rsidRPr="00470DA9">
              <w:rPr>
                <w:rFonts w:ascii="Aptos" w:hAnsi="Aptos"/>
              </w:rPr>
              <w:lastRenderedPageBreak/>
              <w:t>and local laws. They'll leverage strong financial principles, analytical skills, and adaptability to thrive in a fast-paced environment.</w:t>
            </w:r>
          </w:p>
          <w:p w14:paraId="16A461FC" w14:textId="3CF44F13" w:rsidR="00AF1621" w:rsidRPr="00470DA9" w:rsidRDefault="002871C5" w:rsidP="002871C5">
            <w:pPr>
              <w:pStyle w:val="Default"/>
              <w:spacing w:line="360" w:lineRule="auto"/>
              <w:jc w:val="both"/>
              <w:rPr>
                <w:rFonts w:ascii="Aptos" w:hAnsi="Aptos" w:cs="Calibri"/>
                <w:color w:val="FF0000"/>
                <w:sz w:val="22"/>
                <w:szCs w:val="22"/>
              </w:rPr>
            </w:pPr>
            <w:r w:rsidRPr="00470DA9">
              <w:rPr>
                <w:rFonts w:ascii="Aptos" w:hAnsi="Aptos"/>
                <w:sz w:val="22"/>
                <w:szCs w:val="22"/>
              </w:rPr>
              <w:t>He/ She will support WCC with financial management, focusing on accurate and timely reporting, donor compliance, and policy adherence. Key responsibilities include financial data entry, transaction processing, and assisting in financial analysis, partner report reviews, filing, budgeting, and reporting.</w:t>
            </w:r>
          </w:p>
        </w:tc>
      </w:tr>
      <w:tr w:rsidR="005957DB" w:rsidRPr="00470DA9" w14:paraId="540F531F" w14:textId="77777777" w:rsidTr="00470DA9">
        <w:trPr>
          <w:trHeight w:val="391"/>
        </w:trPr>
        <w:tc>
          <w:tcPr>
            <w:tcW w:w="974" w:type="pct"/>
            <w:tcBorders>
              <w:top w:val="single" w:sz="4" w:space="0" w:color="auto"/>
              <w:left w:val="single" w:sz="4" w:space="0" w:color="auto"/>
              <w:bottom w:val="single" w:sz="4" w:space="0" w:color="auto"/>
              <w:right w:val="single" w:sz="4" w:space="0" w:color="auto"/>
            </w:tcBorders>
          </w:tcPr>
          <w:p w14:paraId="7C5554DD" w14:textId="77777777" w:rsidR="005957DB" w:rsidRPr="00470DA9" w:rsidRDefault="005957DB" w:rsidP="00803FBD">
            <w:pPr>
              <w:pStyle w:val="Default"/>
              <w:spacing w:line="360" w:lineRule="auto"/>
              <w:jc w:val="both"/>
              <w:rPr>
                <w:rFonts w:ascii="Aptos" w:hAnsi="Aptos" w:cs="Calibri"/>
                <w:b/>
                <w:sz w:val="22"/>
                <w:szCs w:val="22"/>
              </w:rPr>
            </w:pPr>
            <w:r w:rsidRPr="00470DA9">
              <w:rPr>
                <w:rFonts w:ascii="Aptos" w:hAnsi="Aptos" w:cs="Calibri"/>
                <w:b/>
                <w:sz w:val="22"/>
                <w:szCs w:val="22"/>
              </w:rPr>
              <w:lastRenderedPageBreak/>
              <w:t>Responsibilities</w:t>
            </w:r>
          </w:p>
          <w:p w14:paraId="70A5A9AE" w14:textId="77777777" w:rsidR="005957DB" w:rsidRPr="00470DA9" w:rsidRDefault="005957DB" w:rsidP="00803FBD">
            <w:pPr>
              <w:pStyle w:val="Default"/>
              <w:spacing w:line="360" w:lineRule="auto"/>
              <w:jc w:val="both"/>
              <w:rPr>
                <w:rFonts w:ascii="Aptos" w:hAnsi="Aptos" w:cs="Calibri"/>
                <w:b/>
                <w:sz w:val="22"/>
                <w:szCs w:val="22"/>
              </w:rPr>
            </w:pPr>
          </w:p>
          <w:p w14:paraId="1E6B5ABE" w14:textId="77777777" w:rsidR="005957DB" w:rsidRPr="00470DA9" w:rsidRDefault="005957DB" w:rsidP="00803FBD">
            <w:pPr>
              <w:pStyle w:val="Default"/>
              <w:spacing w:line="360" w:lineRule="auto"/>
              <w:jc w:val="both"/>
              <w:rPr>
                <w:rFonts w:ascii="Aptos" w:hAnsi="Aptos" w:cs="Calibri"/>
                <w:b/>
                <w:sz w:val="22"/>
                <w:szCs w:val="22"/>
              </w:rPr>
            </w:pPr>
          </w:p>
          <w:p w14:paraId="1784FF78" w14:textId="77777777" w:rsidR="005957DB" w:rsidRPr="00470DA9" w:rsidRDefault="005957DB" w:rsidP="00803FBD">
            <w:pPr>
              <w:pStyle w:val="Default"/>
              <w:spacing w:line="360" w:lineRule="auto"/>
              <w:jc w:val="both"/>
              <w:rPr>
                <w:rFonts w:ascii="Aptos" w:hAnsi="Aptos" w:cs="Calibri"/>
                <w:b/>
                <w:sz w:val="22"/>
                <w:szCs w:val="22"/>
              </w:rPr>
            </w:pPr>
          </w:p>
          <w:p w14:paraId="64496D44" w14:textId="77777777" w:rsidR="005957DB" w:rsidRPr="00470DA9" w:rsidRDefault="005957DB" w:rsidP="00803FBD">
            <w:pPr>
              <w:pStyle w:val="Default"/>
              <w:spacing w:line="360" w:lineRule="auto"/>
              <w:jc w:val="both"/>
              <w:rPr>
                <w:rFonts w:ascii="Aptos" w:hAnsi="Aptos" w:cs="Calibri"/>
                <w:b/>
                <w:sz w:val="22"/>
                <w:szCs w:val="22"/>
              </w:rPr>
            </w:pPr>
          </w:p>
          <w:p w14:paraId="6FF1BF43" w14:textId="77777777" w:rsidR="005957DB" w:rsidRPr="00470DA9" w:rsidRDefault="005957DB" w:rsidP="00803FBD">
            <w:pPr>
              <w:pStyle w:val="Default"/>
              <w:spacing w:line="360" w:lineRule="auto"/>
              <w:jc w:val="both"/>
              <w:rPr>
                <w:rFonts w:ascii="Aptos" w:hAnsi="Aptos" w:cs="Calibri"/>
                <w:b/>
                <w:sz w:val="22"/>
                <w:szCs w:val="22"/>
              </w:rPr>
            </w:pPr>
          </w:p>
          <w:p w14:paraId="28436D52" w14:textId="77777777" w:rsidR="005957DB" w:rsidRPr="00470DA9" w:rsidRDefault="005957DB" w:rsidP="00803FBD">
            <w:pPr>
              <w:pStyle w:val="Default"/>
              <w:spacing w:line="360" w:lineRule="auto"/>
              <w:jc w:val="both"/>
              <w:rPr>
                <w:rFonts w:ascii="Aptos" w:hAnsi="Aptos" w:cs="Calibri"/>
                <w:b/>
                <w:sz w:val="22"/>
                <w:szCs w:val="22"/>
              </w:rPr>
            </w:pPr>
          </w:p>
          <w:p w14:paraId="3DC59F8E" w14:textId="77777777" w:rsidR="005957DB" w:rsidRPr="00470DA9" w:rsidRDefault="005957DB" w:rsidP="00803FBD">
            <w:pPr>
              <w:pStyle w:val="Default"/>
              <w:spacing w:line="360" w:lineRule="auto"/>
              <w:jc w:val="both"/>
              <w:rPr>
                <w:rFonts w:ascii="Aptos" w:hAnsi="Aptos" w:cs="Calibri"/>
                <w:b/>
                <w:sz w:val="22"/>
                <w:szCs w:val="22"/>
              </w:rPr>
            </w:pPr>
          </w:p>
          <w:p w14:paraId="6186F056" w14:textId="77777777" w:rsidR="005957DB" w:rsidRPr="00470DA9" w:rsidRDefault="005957DB" w:rsidP="00803FBD">
            <w:pPr>
              <w:pStyle w:val="Default"/>
              <w:spacing w:line="360" w:lineRule="auto"/>
              <w:jc w:val="both"/>
              <w:rPr>
                <w:rFonts w:ascii="Aptos" w:hAnsi="Aptos" w:cs="Calibri"/>
                <w:b/>
                <w:sz w:val="22"/>
                <w:szCs w:val="22"/>
              </w:rPr>
            </w:pPr>
          </w:p>
        </w:tc>
        <w:tc>
          <w:tcPr>
            <w:tcW w:w="4026" w:type="pct"/>
            <w:tcBorders>
              <w:top w:val="single" w:sz="4" w:space="0" w:color="auto"/>
              <w:left w:val="single" w:sz="4" w:space="0" w:color="auto"/>
              <w:bottom w:val="single" w:sz="4" w:space="0" w:color="auto"/>
              <w:right w:val="single" w:sz="4" w:space="0" w:color="auto"/>
            </w:tcBorders>
          </w:tcPr>
          <w:p w14:paraId="1E10F1DF" w14:textId="77777777" w:rsidR="0097425E" w:rsidRPr="00470DA9" w:rsidRDefault="0097425E" w:rsidP="0097425E">
            <w:pPr>
              <w:pStyle w:val="Default"/>
              <w:spacing w:line="360" w:lineRule="auto"/>
              <w:jc w:val="both"/>
              <w:rPr>
                <w:rFonts w:ascii="Aptos" w:hAnsi="Aptos" w:cs="Calibri"/>
                <w:b/>
                <w:bCs/>
                <w:sz w:val="22"/>
                <w:szCs w:val="22"/>
              </w:rPr>
            </w:pPr>
            <w:r w:rsidRPr="00470DA9">
              <w:rPr>
                <w:rFonts w:ascii="Aptos" w:hAnsi="Aptos" w:cs="Calibri"/>
                <w:b/>
                <w:bCs/>
                <w:sz w:val="22"/>
                <w:szCs w:val="22"/>
              </w:rPr>
              <w:t>Financial Management</w:t>
            </w:r>
          </w:p>
          <w:p w14:paraId="0B1BC4E4" w14:textId="3809D637"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Support project budgeting, forecasting, and financial reporting</w:t>
            </w:r>
          </w:p>
          <w:p w14:paraId="435D203E" w14:textId="6478D224"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Ensure timely and accurate financial reporting to donors and management</w:t>
            </w:r>
          </w:p>
          <w:p w14:paraId="66AAB3F3" w14:textId="0A229941"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Monitor project spending and budget compliance</w:t>
            </w:r>
          </w:p>
          <w:p w14:paraId="3DC671C8" w14:textId="6C5E14D9"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Prepare payment vouchers, initiate payments, and ensure proper authorization</w:t>
            </w:r>
          </w:p>
          <w:p w14:paraId="0107CCD8" w14:textId="7052B88C"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Code transactions to correct accounts, cost centers, or project codes</w:t>
            </w:r>
          </w:p>
          <w:p w14:paraId="234A1D03" w14:textId="307ECC78"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Follow up on staff advances for timely liquidation</w:t>
            </w:r>
          </w:p>
          <w:p w14:paraId="7662DA17" w14:textId="38BA50C9" w:rsidR="0097425E" w:rsidRPr="00470DA9" w:rsidRDefault="0097425E" w:rsidP="0097425E">
            <w:pPr>
              <w:pStyle w:val="Default"/>
              <w:numPr>
                <w:ilvl w:val="0"/>
                <w:numId w:val="35"/>
              </w:numPr>
              <w:spacing w:line="360" w:lineRule="auto"/>
              <w:jc w:val="both"/>
              <w:rPr>
                <w:rFonts w:ascii="Aptos" w:hAnsi="Aptos" w:cs="Calibri"/>
                <w:sz w:val="22"/>
                <w:szCs w:val="22"/>
              </w:rPr>
            </w:pPr>
            <w:r w:rsidRPr="00470DA9">
              <w:rPr>
                <w:rFonts w:ascii="Aptos" w:hAnsi="Aptos" w:cs="Calibri"/>
                <w:sz w:val="22"/>
                <w:szCs w:val="22"/>
              </w:rPr>
              <w:t>Weekly petty cash count</w:t>
            </w:r>
          </w:p>
          <w:p w14:paraId="49559FC3" w14:textId="77777777" w:rsidR="0097425E" w:rsidRPr="00470DA9" w:rsidRDefault="0097425E" w:rsidP="0097425E">
            <w:pPr>
              <w:pStyle w:val="Default"/>
              <w:spacing w:line="360" w:lineRule="auto"/>
              <w:jc w:val="both"/>
              <w:rPr>
                <w:rFonts w:ascii="Aptos" w:hAnsi="Aptos" w:cs="Calibri"/>
                <w:b/>
                <w:bCs/>
                <w:sz w:val="22"/>
                <w:szCs w:val="22"/>
              </w:rPr>
            </w:pPr>
            <w:r w:rsidRPr="00470DA9">
              <w:rPr>
                <w:rFonts w:ascii="Aptos" w:hAnsi="Aptos" w:cs="Calibri"/>
                <w:b/>
                <w:bCs/>
                <w:sz w:val="22"/>
                <w:szCs w:val="22"/>
              </w:rPr>
              <w:t>Accounting and Compliance</w:t>
            </w:r>
          </w:p>
          <w:p w14:paraId="74DEDBF8" w14:textId="5BA01B39" w:rsidR="0097425E" w:rsidRPr="00470DA9" w:rsidRDefault="0097425E" w:rsidP="0097425E">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Process transactions, invoices, and payments in NetSuite</w:t>
            </w:r>
          </w:p>
          <w:p w14:paraId="66FE23A3" w14:textId="66F362F2" w:rsidR="0097425E" w:rsidRPr="00470DA9" w:rsidRDefault="0097425E" w:rsidP="0097425E">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Keep finance files organized and labeled</w:t>
            </w:r>
          </w:p>
          <w:p w14:paraId="3EAA01F3" w14:textId="2227C218" w:rsidR="0097425E" w:rsidRPr="00470DA9" w:rsidRDefault="0097425E" w:rsidP="0097425E">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Weekly download payments from NetSuite, stamp with donor stamp, and submit for review</w:t>
            </w:r>
          </w:p>
          <w:p w14:paraId="429A2941" w14:textId="77777777" w:rsidR="0082177A" w:rsidRPr="00470DA9" w:rsidRDefault="0082177A" w:rsidP="0082177A">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Maintain accurate financial records and ensure donor compliance</w:t>
            </w:r>
          </w:p>
          <w:p w14:paraId="2F2D7E7A" w14:textId="77777777" w:rsidR="0082177A" w:rsidRPr="00470DA9" w:rsidRDefault="0082177A" w:rsidP="0082177A">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Support audits and donor reporting</w:t>
            </w:r>
          </w:p>
          <w:p w14:paraId="7F59DC51" w14:textId="77777777" w:rsidR="0082177A" w:rsidRPr="00470DA9" w:rsidRDefault="0082177A" w:rsidP="0082177A">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Ensure adherence to organizational policies</w:t>
            </w:r>
          </w:p>
          <w:p w14:paraId="1B19AA09" w14:textId="3C83505E" w:rsidR="0097425E" w:rsidRPr="00470DA9" w:rsidRDefault="0082177A" w:rsidP="0097425E">
            <w:pPr>
              <w:pStyle w:val="Default"/>
              <w:numPr>
                <w:ilvl w:val="0"/>
                <w:numId w:val="33"/>
              </w:numPr>
              <w:spacing w:line="360" w:lineRule="auto"/>
              <w:jc w:val="both"/>
              <w:rPr>
                <w:rFonts w:ascii="Aptos" w:hAnsi="Aptos" w:cs="Calibri"/>
                <w:sz w:val="22"/>
                <w:szCs w:val="22"/>
              </w:rPr>
            </w:pPr>
            <w:r w:rsidRPr="00470DA9">
              <w:rPr>
                <w:rFonts w:ascii="Aptos" w:hAnsi="Aptos" w:cs="Calibri"/>
                <w:sz w:val="22"/>
                <w:szCs w:val="22"/>
              </w:rPr>
              <w:t xml:space="preserve">Review partner accountabilities and provide guidance </w:t>
            </w:r>
          </w:p>
          <w:p w14:paraId="429CDE2E" w14:textId="77777777" w:rsidR="0097425E" w:rsidRPr="00470DA9" w:rsidRDefault="0097425E" w:rsidP="0097425E">
            <w:pPr>
              <w:pStyle w:val="Default"/>
              <w:spacing w:line="360" w:lineRule="auto"/>
              <w:jc w:val="both"/>
              <w:rPr>
                <w:rFonts w:ascii="Aptos" w:hAnsi="Aptos" w:cs="Calibri"/>
                <w:b/>
                <w:bCs/>
                <w:sz w:val="22"/>
                <w:szCs w:val="22"/>
              </w:rPr>
            </w:pPr>
            <w:r w:rsidRPr="00470DA9">
              <w:rPr>
                <w:rFonts w:ascii="Aptos" w:hAnsi="Aptos" w:cs="Calibri"/>
                <w:b/>
                <w:bCs/>
                <w:sz w:val="22"/>
                <w:szCs w:val="22"/>
              </w:rPr>
              <w:t>Financial Analysis and Support</w:t>
            </w:r>
          </w:p>
          <w:p w14:paraId="17046C6C" w14:textId="30959C37"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Assist in financial analysis and provide insights</w:t>
            </w:r>
          </w:p>
          <w:p w14:paraId="1FC01951" w14:textId="04514897"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Provide financial guidance to project teams on budgets and planning</w:t>
            </w:r>
          </w:p>
          <w:p w14:paraId="2798071A" w14:textId="3D5A6AB9"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Collaborate with project teams for financial accuracy</w:t>
            </w:r>
          </w:p>
          <w:p w14:paraId="0E553FA6" w14:textId="578521E3"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Gather financial information from procurement, operations, HR</w:t>
            </w:r>
          </w:p>
          <w:p w14:paraId="3D0C08B7" w14:textId="59F867AB"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Help identify and report financial risks or inefficiencies</w:t>
            </w:r>
          </w:p>
          <w:p w14:paraId="3D44BCC5" w14:textId="5CCA0132"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Prepare and submit financial reports and documents</w:t>
            </w:r>
          </w:p>
          <w:p w14:paraId="110AA3C4" w14:textId="36B44F61"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Maintain up-to-date financial records and files (confidential materials secure)</w:t>
            </w:r>
          </w:p>
          <w:p w14:paraId="0E43BADA" w14:textId="3E561C2F" w:rsidR="0097425E"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t>Support procurement, logistics, and assets management</w:t>
            </w:r>
          </w:p>
          <w:p w14:paraId="5E75461B" w14:textId="3AB6B4D2" w:rsidR="00FD460A" w:rsidRPr="00470DA9" w:rsidRDefault="0097425E" w:rsidP="0097425E">
            <w:pPr>
              <w:pStyle w:val="Default"/>
              <w:numPr>
                <w:ilvl w:val="0"/>
                <w:numId w:val="31"/>
              </w:numPr>
              <w:spacing w:line="360" w:lineRule="auto"/>
              <w:jc w:val="both"/>
              <w:rPr>
                <w:rFonts w:ascii="Aptos" w:hAnsi="Aptos" w:cs="Calibri"/>
                <w:sz w:val="22"/>
                <w:szCs w:val="22"/>
              </w:rPr>
            </w:pPr>
            <w:r w:rsidRPr="00470DA9">
              <w:rPr>
                <w:rFonts w:ascii="Aptos" w:hAnsi="Aptos" w:cs="Calibri"/>
                <w:sz w:val="22"/>
                <w:szCs w:val="22"/>
              </w:rPr>
              <w:lastRenderedPageBreak/>
              <w:t>Perform other duties as assigned</w:t>
            </w:r>
          </w:p>
        </w:tc>
      </w:tr>
      <w:tr w:rsidR="005957DB" w:rsidRPr="00470DA9" w14:paraId="54BF8513" w14:textId="77777777" w:rsidTr="004931EF">
        <w:trPr>
          <w:trHeight w:val="548"/>
        </w:trPr>
        <w:tc>
          <w:tcPr>
            <w:tcW w:w="974" w:type="pct"/>
            <w:tcBorders>
              <w:top w:val="single" w:sz="4" w:space="0" w:color="auto"/>
              <w:left w:val="single" w:sz="4" w:space="0" w:color="auto"/>
              <w:bottom w:val="single" w:sz="4" w:space="0" w:color="auto"/>
              <w:right w:val="single" w:sz="4" w:space="0" w:color="auto"/>
            </w:tcBorders>
          </w:tcPr>
          <w:p w14:paraId="6AF4B9E1" w14:textId="77777777" w:rsidR="005957DB" w:rsidRPr="00470DA9" w:rsidRDefault="005957DB" w:rsidP="00803FBD">
            <w:pPr>
              <w:pStyle w:val="Default"/>
              <w:spacing w:line="360" w:lineRule="auto"/>
              <w:jc w:val="both"/>
              <w:rPr>
                <w:rFonts w:ascii="Aptos" w:hAnsi="Aptos" w:cs="Calibri"/>
                <w:b/>
                <w:sz w:val="22"/>
                <w:szCs w:val="22"/>
              </w:rPr>
            </w:pPr>
            <w:r w:rsidRPr="00470DA9">
              <w:rPr>
                <w:rFonts w:ascii="Aptos" w:hAnsi="Aptos" w:cs="Calibri"/>
                <w:b/>
                <w:sz w:val="22"/>
                <w:szCs w:val="22"/>
              </w:rPr>
              <w:lastRenderedPageBreak/>
              <w:t>Requirements:</w:t>
            </w:r>
          </w:p>
          <w:p w14:paraId="498BE2FA" w14:textId="77777777" w:rsidR="005957DB" w:rsidRPr="00470DA9" w:rsidRDefault="005957DB" w:rsidP="00803FBD">
            <w:pPr>
              <w:pStyle w:val="Default"/>
              <w:spacing w:line="360" w:lineRule="auto"/>
              <w:jc w:val="both"/>
              <w:rPr>
                <w:rFonts w:ascii="Aptos" w:hAnsi="Aptos" w:cs="Calibri"/>
                <w:b/>
                <w:sz w:val="22"/>
                <w:szCs w:val="22"/>
              </w:rPr>
            </w:pPr>
          </w:p>
        </w:tc>
        <w:tc>
          <w:tcPr>
            <w:tcW w:w="4026" w:type="pct"/>
            <w:tcBorders>
              <w:top w:val="single" w:sz="4" w:space="0" w:color="auto"/>
              <w:left w:val="single" w:sz="4" w:space="0" w:color="auto"/>
              <w:bottom w:val="single" w:sz="4" w:space="0" w:color="auto"/>
              <w:right w:val="single" w:sz="4" w:space="0" w:color="auto"/>
            </w:tcBorders>
          </w:tcPr>
          <w:p w14:paraId="168F5C93" w14:textId="77777777" w:rsidR="0078591C" w:rsidRPr="00470DA9" w:rsidRDefault="00331B09" w:rsidP="00803FBD">
            <w:pPr>
              <w:pStyle w:val="Default"/>
              <w:spacing w:line="360" w:lineRule="auto"/>
              <w:jc w:val="both"/>
              <w:rPr>
                <w:rFonts w:ascii="Aptos" w:hAnsi="Aptos" w:cs="Calibri"/>
                <w:b/>
                <w:bCs/>
                <w:sz w:val="22"/>
                <w:szCs w:val="22"/>
              </w:rPr>
            </w:pPr>
            <w:r w:rsidRPr="00470DA9">
              <w:rPr>
                <w:rFonts w:ascii="Aptos" w:hAnsi="Aptos" w:cs="Calibri"/>
                <w:b/>
                <w:bCs/>
                <w:sz w:val="22"/>
                <w:szCs w:val="22"/>
              </w:rPr>
              <w:t>Knowledge, Skills, and Experience</w:t>
            </w:r>
            <w:r w:rsidR="005957DB" w:rsidRPr="00470DA9">
              <w:rPr>
                <w:rFonts w:ascii="Aptos" w:hAnsi="Aptos" w:cs="Calibri"/>
                <w:b/>
                <w:bCs/>
                <w:sz w:val="22"/>
                <w:szCs w:val="22"/>
              </w:rPr>
              <w:t>:</w:t>
            </w:r>
          </w:p>
          <w:p w14:paraId="14DF3F62" w14:textId="6F0B7FB5" w:rsidR="00331B09" w:rsidRPr="00470DA9" w:rsidRDefault="00B67592" w:rsidP="00803FBD">
            <w:pPr>
              <w:pStyle w:val="Default"/>
              <w:numPr>
                <w:ilvl w:val="0"/>
                <w:numId w:val="24"/>
              </w:numPr>
              <w:spacing w:line="360" w:lineRule="auto"/>
              <w:jc w:val="both"/>
              <w:rPr>
                <w:rFonts w:ascii="Aptos" w:hAnsi="Aptos" w:cs="Calibri"/>
                <w:b/>
                <w:bCs/>
                <w:sz w:val="22"/>
                <w:szCs w:val="22"/>
              </w:rPr>
            </w:pPr>
            <w:r w:rsidRPr="00470DA9">
              <w:rPr>
                <w:rFonts w:ascii="Aptos" w:hAnsi="Aptos" w:cs="Calibri"/>
                <w:sz w:val="22"/>
                <w:szCs w:val="22"/>
              </w:rPr>
              <w:t xml:space="preserve">A degree in </w:t>
            </w:r>
            <w:r w:rsidR="0082177A" w:rsidRPr="00470DA9">
              <w:rPr>
                <w:rFonts w:ascii="Aptos" w:hAnsi="Aptos" w:cs="Calibri"/>
                <w:sz w:val="22"/>
                <w:szCs w:val="22"/>
              </w:rPr>
              <w:t>Business Administration with a specialization in</w:t>
            </w:r>
            <w:r w:rsidRPr="00470DA9">
              <w:rPr>
                <w:rFonts w:ascii="Aptos" w:hAnsi="Aptos" w:cs="Calibri"/>
                <w:sz w:val="22"/>
                <w:szCs w:val="22"/>
              </w:rPr>
              <w:t xml:space="preserve"> Accounting</w:t>
            </w:r>
            <w:r w:rsidR="0082177A" w:rsidRPr="00470DA9">
              <w:rPr>
                <w:rFonts w:ascii="Aptos" w:hAnsi="Aptos" w:cs="Calibri"/>
                <w:sz w:val="22"/>
                <w:szCs w:val="22"/>
              </w:rPr>
              <w:t>/ Finance</w:t>
            </w:r>
            <w:r w:rsidRPr="00470DA9">
              <w:rPr>
                <w:rFonts w:ascii="Aptos" w:hAnsi="Aptos" w:cs="Calibri"/>
                <w:sz w:val="22"/>
                <w:szCs w:val="22"/>
              </w:rPr>
              <w:t xml:space="preserve"> </w:t>
            </w:r>
            <w:r w:rsidR="00A3781A" w:rsidRPr="00470DA9">
              <w:rPr>
                <w:rFonts w:ascii="Aptos" w:hAnsi="Aptos" w:cs="Calibri"/>
                <w:sz w:val="22"/>
                <w:szCs w:val="22"/>
              </w:rPr>
              <w:t xml:space="preserve">or </w:t>
            </w:r>
            <w:r w:rsidR="0097425E" w:rsidRPr="00470DA9">
              <w:rPr>
                <w:rFonts w:ascii="Aptos" w:hAnsi="Aptos" w:cs="Calibri"/>
                <w:sz w:val="22"/>
                <w:szCs w:val="22"/>
              </w:rPr>
              <w:t>Diploma in Business A</w:t>
            </w:r>
            <w:r w:rsidR="0082177A" w:rsidRPr="00470DA9">
              <w:rPr>
                <w:rFonts w:ascii="Aptos" w:hAnsi="Aptos" w:cs="Calibri"/>
                <w:sz w:val="22"/>
                <w:szCs w:val="22"/>
              </w:rPr>
              <w:t xml:space="preserve">dministration </w:t>
            </w:r>
            <w:r w:rsidR="0097425E" w:rsidRPr="00470DA9">
              <w:rPr>
                <w:rFonts w:ascii="Aptos" w:hAnsi="Aptos" w:cs="Calibri"/>
                <w:sz w:val="22"/>
                <w:szCs w:val="22"/>
              </w:rPr>
              <w:t xml:space="preserve">with </w:t>
            </w:r>
            <w:r w:rsidR="0082177A" w:rsidRPr="00470DA9">
              <w:rPr>
                <w:rFonts w:ascii="Aptos" w:hAnsi="Aptos" w:cs="Calibri"/>
                <w:sz w:val="22"/>
                <w:szCs w:val="22"/>
              </w:rPr>
              <w:t>2 or more years of experience</w:t>
            </w:r>
            <w:r w:rsidR="0097425E" w:rsidRPr="00470DA9">
              <w:rPr>
                <w:rFonts w:ascii="Aptos" w:hAnsi="Aptos" w:cs="Calibri"/>
                <w:sz w:val="22"/>
                <w:szCs w:val="22"/>
              </w:rPr>
              <w:t xml:space="preserve"> </w:t>
            </w:r>
            <w:r w:rsidR="0082177A" w:rsidRPr="00470DA9">
              <w:rPr>
                <w:rFonts w:ascii="Aptos" w:hAnsi="Aptos" w:cs="Calibri"/>
                <w:sz w:val="22"/>
                <w:szCs w:val="22"/>
              </w:rPr>
              <w:t>with an NGO</w:t>
            </w:r>
          </w:p>
          <w:p w14:paraId="7B65FC5F" w14:textId="066C2037" w:rsidR="0082177A" w:rsidRPr="00470DA9" w:rsidRDefault="0097425E" w:rsidP="00803FBD">
            <w:pPr>
              <w:pStyle w:val="Default"/>
              <w:numPr>
                <w:ilvl w:val="0"/>
                <w:numId w:val="24"/>
              </w:numPr>
              <w:spacing w:line="360" w:lineRule="auto"/>
              <w:jc w:val="both"/>
              <w:rPr>
                <w:rFonts w:ascii="Aptos" w:hAnsi="Aptos" w:cs="Calibri"/>
                <w:sz w:val="22"/>
                <w:szCs w:val="22"/>
              </w:rPr>
            </w:pPr>
            <w:r w:rsidRPr="00470DA9">
              <w:rPr>
                <w:rFonts w:ascii="Aptos" w:hAnsi="Aptos" w:cs="Calibri"/>
                <w:sz w:val="22"/>
                <w:szCs w:val="22"/>
              </w:rPr>
              <w:t xml:space="preserve">Experience in Finance/Accounts and Grants management </w:t>
            </w:r>
            <w:r w:rsidR="0082177A" w:rsidRPr="00470DA9">
              <w:rPr>
                <w:rFonts w:ascii="Aptos" w:hAnsi="Aptos" w:cs="Calibri"/>
                <w:sz w:val="22"/>
                <w:szCs w:val="22"/>
              </w:rPr>
              <w:t>with an NGO is an added advantage</w:t>
            </w:r>
          </w:p>
          <w:p w14:paraId="34AE522D" w14:textId="77777777" w:rsidR="0082177A" w:rsidRPr="00470DA9" w:rsidRDefault="0082177A" w:rsidP="0082177A">
            <w:pPr>
              <w:spacing w:after="0"/>
              <w:jc w:val="both"/>
              <w:rPr>
                <w:rFonts w:ascii="Aptos" w:hAnsi="Aptos"/>
              </w:rPr>
            </w:pPr>
            <w:r w:rsidRPr="00470DA9">
              <w:rPr>
                <w:rFonts w:ascii="Aptos" w:hAnsi="Aptos"/>
                <w:b/>
                <w:bCs/>
              </w:rPr>
              <w:t>Skills:</w:t>
            </w:r>
          </w:p>
          <w:p w14:paraId="1E935394" w14:textId="6239361F" w:rsidR="0082177A" w:rsidRPr="00470DA9" w:rsidRDefault="0082177A" w:rsidP="0082177A">
            <w:pPr>
              <w:pStyle w:val="ListParagraph"/>
              <w:numPr>
                <w:ilvl w:val="0"/>
                <w:numId w:val="38"/>
              </w:numPr>
              <w:spacing w:after="0" w:line="259" w:lineRule="auto"/>
              <w:jc w:val="both"/>
              <w:rPr>
                <w:rFonts w:ascii="Aptos" w:hAnsi="Aptos"/>
              </w:rPr>
            </w:pPr>
            <w:r w:rsidRPr="00470DA9">
              <w:rPr>
                <w:rFonts w:ascii="Aptos" w:hAnsi="Aptos"/>
              </w:rPr>
              <w:t>Proficiency in NetSuite Accounting software (or similar accounting software)</w:t>
            </w:r>
          </w:p>
          <w:p w14:paraId="14FA1655" w14:textId="77777777" w:rsidR="0082177A" w:rsidRPr="00470DA9" w:rsidRDefault="0082177A" w:rsidP="0082177A">
            <w:pPr>
              <w:pStyle w:val="ListParagraph"/>
              <w:numPr>
                <w:ilvl w:val="0"/>
                <w:numId w:val="38"/>
              </w:numPr>
              <w:spacing w:after="0" w:line="259" w:lineRule="auto"/>
              <w:jc w:val="both"/>
              <w:rPr>
                <w:rFonts w:ascii="Aptos" w:hAnsi="Aptos"/>
              </w:rPr>
            </w:pPr>
            <w:r w:rsidRPr="00470DA9">
              <w:rPr>
                <w:rFonts w:ascii="Aptos" w:hAnsi="Aptos"/>
              </w:rPr>
              <w:t xml:space="preserve">Excellent computer skills, Microsoft packages (Excel, PowerPoint, word, </w:t>
            </w:r>
            <w:proofErr w:type="spellStart"/>
            <w:r w:rsidRPr="00470DA9">
              <w:rPr>
                <w:rFonts w:ascii="Aptos" w:hAnsi="Aptos"/>
              </w:rPr>
              <w:t>etc</w:t>
            </w:r>
            <w:proofErr w:type="spellEnd"/>
            <w:r w:rsidRPr="00470DA9">
              <w:rPr>
                <w:rFonts w:ascii="Aptos" w:hAnsi="Aptos"/>
              </w:rPr>
              <w:t>)</w:t>
            </w:r>
          </w:p>
          <w:p w14:paraId="59376BE1" w14:textId="77777777" w:rsidR="0082177A" w:rsidRPr="00470DA9" w:rsidRDefault="0082177A" w:rsidP="0082177A">
            <w:pPr>
              <w:pStyle w:val="ListParagraph"/>
              <w:numPr>
                <w:ilvl w:val="0"/>
                <w:numId w:val="38"/>
              </w:numPr>
              <w:spacing w:after="0" w:line="259" w:lineRule="auto"/>
              <w:jc w:val="both"/>
              <w:rPr>
                <w:rFonts w:ascii="Aptos" w:hAnsi="Aptos"/>
              </w:rPr>
            </w:pPr>
            <w:r w:rsidRPr="00470DA9">
              <w:rPr>
                <w:rFonts w:ascii="Aptos" w:hAnsi="Aptos"/>
              </w:rPr>
              <w:t>Strong analytical and communication skills</w:t>
            </w:r>
          </w:p>
          <w:p w14:paraId="3E328F00" w14:textId="77777777" w:rsidR="0082177A" w:rsidRPr="00470DA9" w:rsidRDefault="0082177A" w:rsidP="0082177A">
            <w:pPr>
              <w:pStyle w:val="ListParagraph"/>
              <w:numPr>
                <w:ilvl w:val="0"/>
                <w:numId w:val="38"/>
              </w:numPr>
              <w:spacing w:after="0" w:line="259" w:lineRule="auto"/>
              <w:jc w:val="both"/>
              <w:rPr>
                <w:rFonts w:ascii="Aptos" w:hAnsi="Aptos"/>
              </w:rPr>
            </w:pPr>
            <w:r w:rsidRPr="00470DA9">
              <w:rPr>
                <w:rFonts w:ascii="Aptos" w:hAnsi="Aptos"/>
              </w:rPr>
              <w:t>Fluency in English; additional languages a plus</w:t>
            </w:r>
          </w:p>
          <w:p w14:paraId="34A4BAEF" w14:textId="77777777" w:rsidR="0082177A" w:rsidRPr="00470DA9" w:rsidRDefault="0082177A" w:rsidP="0082177A">
            <w:pPr>
              <w:pStyle w:val="ListParagraph"/>
              <w:numPr>
                <w:ilvl w:val="0"/>
                <w:numId w:val="38"/>
              </w:numPr>
              <w:spacing w:after="0" w:line="259" w:lineRule="auto"/>
              <w:jc w:val="both"/>
              <w:rPr>
                <w:rFonts w:ascii="Aptos" w:hAnsi="Aptos"/>
              </w:rPr>
            </w:pPr>
            <w:r w:rsidRPr="00470DA9">
              <w:rPr>
                <w:rFonts w:ascii="Aptos" w:hAnsi="Aptos"/>
              </w:rPr>
              <w:t>Strong organizational and time management skills</w:t>
            </w:r>
          </w:p>
          <w:p w14:paraId="2EA424B0" w14:textId="77777777" w:rsidR="0082177A" w:rsidRPr="00470DA9" w:rsidRDefault="0082177A" w:rsidP="0082177A">
            <w:pPr>
              <w:spacing w:after="0"/>
              <w:jc w:val="both"/>
              <w:rPr>
                <w:rFonts w:ascii="Aptos" w:hAnsi="Aptos"/>
                <w:b/>
                <w:bCs/>
              </w:rPr>
            </w:pPr>
          </w:p>
          <w:p w14:paraId="6A2040D0" w14:textId="77777777" w:rsidR="0082177A" w:rsidRPr="00470DA9" w:rsidRDefault="0082177A" w:rsidP="0082177A">
            <w:pPr>
              <w:spacing w:after="0"/>
              <w:jc w:val="both"/>
              <w:rPr>
                <w:rFonts w:ascii="Aptos" w:hAnsi="Aptos"/>
                <w:b/>
                <w:bCs/>
              </w:rPr>
            </w:pPr>
            <w:r w:rsidRPr="00470DA9">
              <w:rPr>
                <w:rFonts w:ascii="Aptos" w:hAnsi="Aptos"/>
                <w:b/>
                <w:bCs/>
              </w:rPr>
              <w:t>Working Conditions:</w:t>
            </w:r>
          </w:p>
          <w:p w14:paraId="6780FA08" w14:textId="77777777" w:rsidR="0082177A" w:rsidRPr="00470DA9" w:rsidRDefault="0082177A" w:rsidP="0082177A">
            <w:pPr>
              <w:spacing w:after="0"/>
              <w:jc w:val="both"/>
              <w:rPr>
                <w:rFonts w:ascii="Aptos" w:hAnsi="Aptos"/>
              </w:rPr>
            </w:pPr>
            <w:r w:rsidRPr="00470DA9">
              <w:rPr>
                <w:rFonts w:ascii="Aptos" w:hAnsi="Aptos"/>
              </w:rPr>
              <w:t>The position is based in Kampala with frequent travel requirements within Uganda.</w:t>
            </w:r>
          </w:p>
          <w:p w14:paraId="769A7E2D" w14:textId="77777777" w:rsidR="008B3626" w:rsidRPr="00470DA9" w:rsidRDefault="008B3626" w:rsidP="00803FBD">
            <w:pPr>
              <w:pStyle w:val="Default"/>
              <w:spacing w:line="360" w:lineRule="auto"/>
              <w:jc w:val="both"/>
              <w:rPr>
                <w:rFonts w:ascii="Aptos" w:hAnsi="Aptos" w:cs="Calibri"/>
                <w:b/>
                <w:bCs/>
                <w:sz w:val="22"/>
                <w:szCs w:val="22"/>
              </w:rPr>
            </w:pPr>
          </w:p>
          <w:p w14:paraId="631B2FBB" w14:textId="175D6FE6" w:rsidR="00247561" w:rsidRPr="00470DA9" w:rsidRDefault="006F03E6" w:rsidP="00803FBD">
            <w:pPr>
              <w:pStyle w:val="Default"/>
              <w:spacing w:line="360" w:lineRule="auto"/>
              <w:jc w:val="both"/>
              <w:rPr>
                <w:rFonts w:ascii="Aptos" w:hAnsi="Aptos" w:cs="Calibri"/>
                <w:b/>
                <w:bCs/>
                <w:sz w:val="22"/>
                <w:szCs w:val="22"/>
              </w:rPr>
            </w:pPr>
            <w:r w:rsidRPr="00470DA9">
              <w:rPr>
                <w:rFonts w:ascii="Aptos" w:hAnsi="Aptos" w:cs="Calibri"/>
                <w:b/>
                <w:bCs/>
                <w:sz w:val="22"/>
                <w:szCs w:val="22"/>
              </w:rPr>
              <w:t>Personal Attributes:</w:t>
            </w:r>
          </w:p>
          <w:p w14:paraId="250304AF" w14:textId="135FFA1F" w:rsidR="006F03E6" w:rsidRPr="00470DA9" w:rsidRDefault="007C611F" w:rsidP="00803FBD">
            <w:pPr>
              <w:pStyle w:val="Default"/>
              <w:numPr>
                <w:ilvl w:val="0"/>
                <w:numId w:val="23"/>
              </w:numPr>
              <w:spacing w:line="360" w:lineRule="auto"/>
              <w:jc w:val="both"/>
              <w:rPr>
                <w:rFonts w:ascii="Aptos" w:hAnsi="Aptos" w:cs="Calibri"/>
                <w:sz w:val="22"/>
                <w:szCs w:val="22"/>
              </w:rPr>
            </w:pPr>
            <w:r w:rsidRPr="00470DA9">
              <w:rPr>
                <w:rFonts w:ascii="Aptos" w:hAnsi="Aptos" w:cs="Calibri"/>
                <w:sz w:val="22"/>
                <w:szCs w:val="22"/>
              </w:rPr>
              <w:t>Strong a</w:t>
            </w:r>
            <w:r w:rsidR="006F03E6" w:rsidRPr="00470DA9">
              <w:rPr>
                <w:rFonts w:ascii="Aptos" w:hAnsi="Aptos" w:cs="Calibri"/>
                <w:sz w:val="22"/>
                <w:szCs w:val="22"/>
              </w:rPr>
              <w:t>ffinity with War Child Canada’s mandate.</w:t>
            </w:r>
          </w:p>
          <w:p w14:paraId="7FD768B0" w14:textId="77777777" w:rsidR="006F03E6" w:rsidRPr="00470DA9" w:rsidRDefault="006F03E6" w:rsidP="00803FBD">
            <w:pPr>
              <w:pStyle w:val="Default"/>
              <w:numPr>
                <w:ilvl w:val="0"/>
                <w:numId w:val="23"/>
              </w:numPr>
              <w:spacing w:line="360" w:lineRule="auto"/>
              <w:jc w:val="both"/>
              <w:rPr>
                <w:rFonts w:ascii="Aptos" w:hAnsi="Aptos" w:cs="Calibri"/>
                <w:sz w:val="22"/>
                <w:szCs w:val="22"/>
              </w:rPr>
            </w:pPr>
            <w:r w:rsidRPr="00470DA9">
              <w:rPr>
                <w:rFonts w:ascii="Aptos" w:hAnsi="Aptos" w:cs="Calibri"/>
                <w:sz w:val="22"/>
                <w:szCs w:val="22"/>
              </w:rPr>
              <w:t>Politically and culturally sensitive with qualities of patience and diplomacy.</w:t>
            </w:r>
          </w:p>
          <w:p w14:paraId="7DC962DE" w14:textId="77777777" w:rsidR="0082177A" w:rsidRPr="00470DA9" w:rsidRDefault="006F03E6" w:rsidP="0082177A">
            <w:pPr>
              <w:pStyle w:val="Default"/>
              <w:numPr>
                <w:ilvl w:val="0"/>
                <w:numId w:val="23"/>
              </w:numPr>
              <w:spacing w:line="360" w:lineRule="auto"/>
              <w:jc w:val="both"/>
              <w:rPr>
                <w:rFonts w:ascii="Aptos" w:hAnsi="Aptos" w:cs="Calibri"/>
                <w:sz w:val="22"/>
                <w:szCs w:val="22"/>
              </w:rPr>
            </w:pPr>
            <w:r w:rsidRPr="00470DA9">
              <w:rPr>
                <w:rFonts w:ascii="Aptos" w:hAnsi="Aptos" w:cs="Calibri"/>
                <w:sz w:val="22"/>
                <w:szCs w:val="22"/>
              </w:rPr>
              <w:t>Creative, energetic, adaptable, and flexible.</w:t>
            </w:r>
          </w:p>
          <w:p w14:paraId="03533D8A" w14:textId="119E37A5" w:rsidR="006F03E6" w:rsidRPr="00470DA9" w:rsidRDefault="006F03E6" w:rsidP="0082177A">
            <w:pPr>
              <w:pStyle w:val="Default"/>
              <w:numPr>
                <w:ilvl w:val="0"/>
                <w:numId w:val="23"/>
              </w:numPr>
              <w:spacing w:line="360" w:lineRule="auto"/>
              <w:jc w:val="both"/>
              <w:rPr>
                <w:rFonts w:ascii="Aptos" w:hAnsi="Aptos" w:cs="Calibri"/>
                <w:sz w:val="22"/>
                <w:szCs w:val="22"/>
              </w:rPr>
            </w:pPr>
            <w:r w:rsidRPr="00470DA9">
              <w:rPr>
                <w:rFonts w:ascii="Aptos" w:hAnsi="Aptos" w:cs="Calibri"/>
                <w:sz w:val="22"/>
                <w:szCs w:val="22"/>
              </w:rPr>
              <w:t>Flexible and accommodating in a difficult and sometimes insecure working environment.</w:t>
            </w:r>
          </w:p>
          <w:p w14:paraId="2B6C94F3" w14:textId="1BB560CD" w:rsidR="0049163A" w:rsidRPr="00470DA9" w:rsidRDefault="006F03E6" w:rsidP="00803FBD">
            <w:pPr>
              <w:pStyle w:val="Default"/>
              <w:numPr>
                <w:ilvl w:val="0"/>
                <w:numId w:val="23"/>
              </w:numPr>
              <w:spacing w:line="360" w:lineRule="auto"/>
              <w:jc w:val="both"/>
              <w:rPr>
                <w:rFonts w:ascii="Aptos" w:hAnsi="Aptos" w:cs="Calibri"/>
                <w:sz w:val="22"/>
                <w:szCs w:val="22"/>
              </w:rPr>
            </w:pPr>
            <w:r w:rsidRPr="00470DA9">
              <w:rPr>
                <w:rFonts w:ascii="Aptos" w:hAnsi="Aptos" w:cs="Calibri"/>
                <w:sz w:val="22"/>
                <w:szCs w:val="22"/>
              </w:rPr>
              <w:t xml:space="preserve">Strong team-oriented personality </w:t>
            </w:r>
            <w:r w:rsidR="007C611F" w:rsidRPr="00470DA9">
              <w:rPr>
                <w:rFonts w:ascii="Aptos" w:hAnsi="Aptos" w:cs="Calibri"/>
                <w:sz w:val="22"/>
                <w:szCs w:val="22"/>
              </w:rPr>
              <w:t>with collaborative approach</w:t>
            </w:r>
          </w:p>
          <w:p w14:paraId="78BBB945" w14:textId="50891041" w:rsidR="005957DB" w:rsidRPr="00470DA9" w:rsidRDefault="006F03E6" w:rsidP="00470DA9">
            <w:pPr>
              <w:pStyle w:val="Default"/>
              <w:numPr>
                <w:ilvl w:val="0"/>
                <w:numId w:val="23"/>
              </w:numPr>
              <w:spacing w:line="360" w:lineRule="auto"/>
              <w:jc w:val="both"/>
              <w:rPr>
                <w:rFonts w:ascii="Aptos" w:hAnsi="Aptos" w:cs="Calibri"/>
                <w:sz w:val="22"/>
                <w:szCs w:val="22"/>
              </w:rPr>
            </w:pPr>
            <w:r w:rsidRPr="00470DA9">
              <w:rPr>
                <w:rFonts w:ascii="Aptos" w:hAnsi="Aptos" w:cs="Calibri"/>
                <w:sz w:val="22"/>
                <w:szCs w:val="22"/>
              </w:rPr>
              <w:t>Willingness and ability to travel outside Kampala</w:t>
            </w:r>
          </w:p>
        </w:tc>
      </w:tr>
      <w:tr w:rsidR="00470DA9" w:rsidRPr="00470DA9" w14:paraId="033AFD93" w14:textId="77777777" w:rsidTr="004931EF">
        <w:trPr>
          <w:trHeight w:val="548"/>
        </w:trPr>
        <w:tc>
          <w:tcPr>
            <w:tcW w:w="974" w:type="pct"/>
            <w:tcBorders>
              <w:top w:val="single" w:sz="4" w:space="0" w:color="auto"/>
              <w:left w:val="single" w:sz="4" w:space="0" w:color="auto"/>
              <w:bottom w:val="single" w:sz="4" w:space="0" w:color="auto"/>
              <w:right w:val="single" w:sz="4" w:space="0" w:color="auto"/>
            </w:tcBorders>
          </w:tcPr>
          <w:p w14:paraId="3129C522" w14:textId="55CFFE8E" w:rsidR="00470DA9" w:rsidRPr="00470DA9" w:rsidRDefault="00470DA9" w:rsidP="00470DA9">
            <w:pPr>
              <w:pStyle w:val="Default"/>
              <w:spacing w:line="360" w:lineRule="auto"/>
              <w:jc w:val="both"/>
              <w:rPr>
                <w:rFonts w:ascii="Aptos" w:hAnsi="Aptos" w:cs="Calibri"/>
                <w:b/>
                <w:bCs/>
                <w:sz w:val="22"/>
                <w:szCs w:val="22"/>
              </w:rPr>
            </w:pPr>
            <w:r w:rsidRPr="00470DA9">
              <w:rPr>
                <w:rFonts w:ascii="Aptos" w:hAnsi="Aptos"/>
                <w:b/>
                <w:bCs/>
                <w:sz w:val="22"/>
                <w:szCs w:val="22"/>
              </w:rPr>
              <w:t xml:space="preserve">Disclaimer </w:t>
            </w:r>
          </w:p>
        </w:tc>
        <w:tc>
          <w:tcPr>
            <w:tcW w:w="4026" w:type="pct"/>
            <w:tcBorders>
              <w:top w:val="single" w:sz="4" w:space="0" w:color="auto"/>
              <w:left w:val="single" w:sz="4" w:space="0" w:color="auto"/>
              <w:bottom w:val="single" w:sz="4" w:space="0" w:color="auto"/>
              <w:right w:val="single" w:sz="4" w:space="0" w:color="auto"/>
            </w:tcBorders>
          </w:tcPr>
          <w:p w14:paraId="1DBC6C1D" w14:textId="77777777" w:rsidR="009B255C" w:rsidRPr="009B255C" w:rsidRDefault="009B255C" w:rsidP="009B255C">
            <w:pPr>
              <w:pStyle w:val="Default"/>
              <w:spacing w:line="360" w:lineRule="auto"/>
              <w:jc w:val="both"/>
              <w:rPr>
                <w:rFonts w:ascii="Aptos" w:hAnsi="Aptos"/>
                <w:b/>
                <w:bCs/>
                <w:sz w:val="22"/>
                <w:szCs w:val="22"/>
              </w:rPr>
            </w:pPr>
            <w:r w:rsidRPr="009B255C">
              <w:rPr>
                <w:rFonts w:ascii="Aptos" w:hAnsi="Aptos"/>
                <w:b/>
                <w:bCs/>
                <w:sz w:val="22"/>
                <w:szCs w:val="22"/>
              </w:rPr>
              <w:t xml:space="preserve">NO FEE:  War Child Canada never ask for payment as part of our selection process, and we always contact candidates via our corporate accounts and platforms.  If you are approached for payment, this is likely to be </w:t>
            </w:r>
            <w:proofErr w:type="gramStart"/>
            <w:r w:rsidRPr="009B255C">
              <w:rPr>
                <w:rFonts w:ascii="Aptos" w:hAnsi="Aptos"/>
                <w:b/>
                <w:bCs/>
                <w:sz w:val="22"/>
                <w:szCs w:val="22"/>
              </w:rPr>
              <w:t>fraudulent</w:t>
            </w:r>
            <w:proofErr w:type="gramEnd"/>
            <w:r w:rsidRPr="009B255C">
              <w:rPr>
                <w:rFonts w:ascii="Aptos" w:hAnsi="Aptos"/>
                <w:b/>
                <w:bCs/>
                <w:sz w:val="22"/>
                <w:szCs w:val="22"/>
              </w:rPr>
              <w:t xml:space="preserve"> and you are encouraged to report it.</w:t>
            </w:r>
          </w:p>
          <w:p w14:paraId="2A7C7255" w14:textId="608C6994" w:rsidR="009B255C" w:rsidRPr="00470DA9" w:rsidRDefault="009B255C" w:rsidP="009B255C">
            <w:pPr>
              <w:pStyle w:val="Default"/>
              <w:spacing w:line="360" w:lineRule="auto"/>
              <w:jc w:val="both"/>
              <w:rPr>
                <w:rFonts w:ascii="Aptos" w:hAnsi="Aptos" w:cs="Calibri"/>
                <w:b/>
                <w:bCs/>
                <w:sz w:val="22"/>
                <w:szCs w:val="22"/>
              </w:rPr>
            </w:pPr>
            <w:r w:rsidRPr="009B255C">
              <w:rPr>
                <w:rFonts w:ascii="Aptos" w:hAnsi="Aptos"/>
                <w:b/>
                <w:bCs/>
                <w:sz w:val="22"/>
                <w:szCs w:val="22"/>
              </w:rPr>
              <w:t xml:space="preserve">For more information about War Child Canada, please visit www.warchild.ca   </w:t>
            </w:r>
          </w:p>
        </w:tc>
      </w:tr>
    </w:tbl>
    <w:p w14:paraId="26B38BAC" w14:textId="05BB32D4" w:rsidR="003E103D" w:rsidRPr="00470DA9" w:rsidRDefault="00470DA9" w:rsidP="00803FBD">
      <w:pPr>
        <w:pStyle w:val="Default"/>
        <w:spacing w:line="360" w:lineRule="auto"/>
        <w:jc w:val="both"/>
        <w:rPr>
          <w:rFonts w:ascii="Aptos" w:hAnsi="Aptos" w:cs="Calibri"/>
          <w:sz w:val="22"/>
          <w:szCs w:val="22"/>
        </w:rPr>
      </w:pPr>
      <w:r w:rsidRPr="00470DA9">
        <w:rPr>
          <w:rFonts w:ascii="Aptos" w:hAnsi="Aptos" w:cs="Calibri"/>
          <w:sz w:val="22"/>
          <w:szCs w:val="22"/>
        </w:rPr>
        <w:t>War Child Canada is committed to providing a work environment in which all individuals are treated with respect and dignity.  Final candidates will be vetted in accordance with War Child Canada’s Child Safeguarding Policy, including appropriate reference and security checks.</w:t>
      </w:r>
      <w:bookmarkStart w:id="1" w:name="_Hlk193882553"/>
    </w:p>
    <w:bookmarkEnd w:id="1"/>
    <w:p w14:paraId="5102053F" w14:textId="77777777" w:rsidR="003E103D" w:rsidRPr="00470DA9" w:rsidRDefault="003E103D" w:rsidP="00803FBD">
      <w:pPr>
        <w:pStyle w:val="Default"/>
        <w:spacing w:line="360" w:lineRule="auto"/>
        <w:jc w:val="both"/>
        <w:rPr>
          <w:rFonts w:ascii="Aptos" w:hAnsi="Aptos" w:cs="Calibri"/>
          <w:sz w:val="22"/>
          <w:szCs w:val="22"/>
        </w:rPr>
      </w:pPr>
    </w:p>
    <w:p w14:paraId="7478610E" w14:textId="77777777" w:rsidR="001760B9" w:rsidRPr="0082177A" w:rsidRDefault="001760B9" w:rsidP="00803FBD">
      <w:pPr>
        <w:pStyle w:val="Default"/>
        <w:spacing w:line="360" w:lineRule="auto"/>
        <w:jc w:val="both"/>
        <w:rPr>
          <w:rFonts w:ascii="Aptos" w:hAnsi="Aptos" w:cs="Calibri"/>
          <w:sz w:val="22"/>
          <w:szCs w:val="22"/>
        </w:rPr>
      </w:pPr>
    </w:p>
    <w:sectPr w:rsidR="001760B9" w:rsidRPr="0082177A" w:rsidSect="00E4156C">
      <w:headerReference w:type="default" r:id="rId7"/>
      <w:pgSz w:w="12240" w:h="15840"/>
      <w:pgMar w:top="426"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2378" w14:textId="77777777" w:rsidR="00BB7731" w:rsidRDefault="00BB7731" w:rsidP="008566CC">
      <w:pPr>
        <w:spacing w:after="0" w:line="240" w:lineRule="auto"/>
      </w:pPr>
      <w:r>
        <w:separator/>
      </w:r>
    </w:p>
  </w:endnote>
  <w:endnote w:type="continuationSeparator" w:id="0">
    <w:p w14:paraId="0CED530C" w14:textId="77777777" w:rsidR="00BB7731" w:rsidRDefault="00BB7731" w:rsidP="0085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5F2F" w14:textId="77777777" w:rsidR="00BB7731" w:rsidRDefault="00BB7731" w:rsidP="008566CC">
      <w:pPr>
        <w:spacing w:after="0" w:line="240" w:lineRule="auto"/>
      </w:pPr>
      <w:r>
        <w:separator/>
      </w:r>
    </w:p>
  </w:footnote>
  <w:footnote w:type="continuationSeparator" w:id="0">
    <w:p w14:paraId="7BFF4355" w14:textId="77777777" w:rsidR="00BB7731" w:rsidRDefault="00BB7731" w:rsidP="0085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D7B" w14:textId="637E151A" w:rsidR="00654F69" w:rsidRDefault="00012E49" w:rsidP="00654F69">
    <w:pPr>
      <w:pStyle w:val="Header"/>
      <w:tabs>
        <w:tab w:val="clear" w:pos="4680"/>
        <w:tab w:val="clear" w:pos="9360"/>
        <w:tab w:val="left" w:pos="1845"/>
      </w:tabs>
    </w:pPr>
    <w:r w:rsidRPr="00FE5344">
      <w:rPr>
        <w:noProof/>
      </w:rPr>
      <w:drawing>
        <wp:inline distT="0" distB="0" distL="0" distR="0" wp14:anchorId="31492F22" wp14:editId="4DD5CA07">
          <wp:extent cx="800100" cy="90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8050"/>
                  </a:xfrm>
                  <a:prstGeom prst="rect">
                    <a:avLst/>
                  </a:prstGeom>
                  <a:noFill/>
                  <a:ln>
                    <a:noFill/>
                  </a:ln>
                </pic:spPr>
              </pic:pic>
            </a:graphicData>
          </a:graphic>
        </wp:inline>
      </w:drawing>
    </w:r>
    <w:r w:rsidR="00654F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AE1"/>
    <w:multiLevelType w:val="hybridMultilevel"/>
    <w:tmpl w:val="79367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B2E5C"/>
    <w:multiLevelType w:val="hybridMultilevel"/>
    <w:tmpl w:val="949C94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B6B328E"/>
    <w:multiLevelType w:val="hybridMultilevel"/>
    <w:tmpl w:val="68C4A1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762E56"/>
    <w:multiLevelType w:val="hybridMultilevel"/>
    <w:tmpl w:val="AD4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1878D9"/>
    <w:multiLevelType w:val="hybridMultilevel"/>
    <w:tmpl w:val="04C8D9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54A7E88"/>
    <w:multiLevelType w:val="hybridMultilevel"/>
    <w:tmpl w:val="79C64696"/>
    <w:lvl w:ilvl="0" w:tplc="976EBB14">
      <w:numFmt w:val="bullet"/>
      <w:lvlText w:val="-"/>
      <w:lvlJc w:val="left"/>
      <w:pPr>
        <w:ind w:left="720" w:hanging="360"/>
      </w:pPr>
      <w:rPr>
        <w:rFonts w:ascii="Aptos" w:eastAsia="Times New Roman" w:hAnsi="Apto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7B7BB1"/>
    <w:multiLevelType w:val="hybridMultilevel"/>
    <w:tmpl w:val="3D6E0596"/>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F54B09"/>
    <w:multiLevelType w:val="hybridMultilevel"/>
    <w:tmpl w:val="AFFA92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1C2205AD"/>
    <w:multiLevelType w:val="hybridMultilevel"/>
    <w:tmpl w:val="C1AC92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0EA75C4"/>
    <w:multiLevelType w:val="hybridMultilevel"/>
    <w:tmpl w:val="5A8AE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7F168A"/>
    <w:multiLevelType w:val="hybridMultilevel"/>
    <w:tmpl w:val="A83CB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B48ED"/>
    <w:multiLevelType w:val="hybridMultilevel"/>
    <w:tmpl w:val="D9D8E3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6FB2882"/>
    <w:multiLevelType w:val="hybridMultilevel"/>
    <w:tmpl w:val="6BC84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ED0B2E"/>
    <w:multiLevelType w:val="hybridMultilevel"/>
    <w:tmpl w:val="388238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EB92285"/>
    <w:multiLevelType w:val="hybridMultilevel"/>
    <w:tmpl w:val="271229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2F964C9E"/>
    <w:multiLevelType w:val="hybridMultilevel"/>
    <w:tmpl w:val="08365B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1D5629"/>
    <w:multiLevelType w:val="hybridMultilevel"/>
    <w:tmpl w:val="5D1A0B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3993C5B"/>
    <w:multiLevelType w:val="hybridMultilevel"/>
    <w:tmpl w:val="4100F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3B7922"/>
    <w:multiLevelType w:val="hybridMultilevel"/>
    <w:tmpl w:val="CBC27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177D9B"/>
    <w:multiLevelType w:val="hybridMultilevel"/>
    <w:tmpl w:val="FF948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8975F5"/>
    <w:multiLevelType w:val="hybridMultilevel"/>
    <w:tmpl w:val="092ADF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DE125D"/>
    <w:multiLevelType w:val="hybridMultilevel"/>
    <w:tmpl w:val="56743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8C2D6D"/>
    <w:multiLevelType w:val="hybridMultilevel"/>
    <w:tmpl w:val="D6ECB7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261121"/>
    <w:multiLevelType w:val="hybridMultilevel"/>
    <w:tmpl w:val="C1B4C4F4"/>
    <w:lvl w:ilvl="0" w:tplc="70C4989E">
      <w:numFmt w:val="bullet"/>
      <w:lvlText w:val="•"/>
      <w:lvlJc w:val="left"/>
      <w:pPr>
        <w:ind w:left="818" w:hanging="342"/>
      </w:pPr>
      <w:rPr>
        <w:rFonts w:ascii="Arial" w:eastAsia="Arial" w:hAnsi="Arial" w:cs="Arial" w:hint="default"/>
        <w:spacing w:val="0"/>
        <w:w w:val="100"/>
        <w:lang w:val="en-US" w:eastAsia="en-US" w:bidi="ar-SA"/>
      </w:rPr>
    </w:lvl>
    <w:lvl w:ilvl="1" w:tplc="686689D0">
      <w:numFmt w:val="bullet"/>
      <w:lvlText w:val="•"/>
      <w:lvlJc w:val="left"/>
      <w:pPr>
        <w:ind w:left="1857" w:hanging="342"/>
      </w:pPr>
      <w:rPr>
        <w:rFonts w:hint="default"/>
        <w:lang w:val="en-US" w:eastAsia="en-US" w:bidi="ar-SA"/>
      </w:rPr>
    </w:lvl>
    <w:lvl w:ilvl="2" w:tplc="61766308">
      <w:numFmt w:val="bullet"/>
      <w:lvlText w:val="•"/>
      <w:lvlJc w:val="left"/>
      <w:pPr>
        <w:ind w:left="2895" w:hanging="342"/>
      </w:pPr>
      <w:rPr>
        <w:rFonts w:hint="default"/>
        <w:lang w:val="en-US" w:eastAsia="en-US" w:bidi="ar-SA"/>
      </w:rPr>
    </w:lvl>
    <w:lvl w:ilvl="3" w:tplc="94700392">
      <w:numFmt w:val="bullet"/>
      <w:lvlText w:val="•"/>
      <w:lvlJc w:val="left"/>
      <w:pPr>
        <w:ind w:left="3933" w:hanging="342"/>
      </w:pPr>
      <w:rPr>
        <w:rFonts w:hint="default"/>
        <w:lang w:val="en-US" w:eastAsia="en-US" w:bidi="ar-SA"/>
      </w:rPr>
    </w:lvl>
    <w:lvl w:ilvl="4" w:tplc="37CE450A">
      <w:numFmt w:val="bullet"/>
      <w:lvlText w:val="•"/>
      <w:lvlJc w:val="left"/>
      <w:pPr>
        <w:ind w:left="4970" w:hanging="342"/>
      </w:pPr>
      <w:rPr>
        <w:rFonts w:hint="default"/>
        <w:lang w:val="en-US" w:eastAsia="en-US" w:bidi="ar-SA"/>
      </w:rPr>
    </w:lvl>
    <w:lvl w:ilvl="5" w:tplc="25A238F6">
      <w:numFmt w:val="bullet"/>
      <w:lvlText w:val="•"/>
      <w:lvlJc w:val="left"/>
      <w:pPr>
        <w:ind w:left="6008" w:hanging="342"/>
      </w:pPr>
      <w:rPr>
        <w:rFonts w:hint="default"/>
        <w:lang w:val="en-US" w:eastAsia="en-US" w:bidi="ar-SA"/>
      </w:rPr>
    </w:lvl>
    <w:lvl w:ilvl="6" w:tplc="929E533C">
      <w:numFmt w:val="bullet"/>
      <w:lvlText w:val="•"/>
      <w:lvlJc w:val="left"/>
      <w:pPr>
        <w:ind w:left="7046" w:hanging="342"/>
      </w:pPr>
      <w:rPr>
        <w:rFonts w:hint="default"/>
        <w:lang w:val="en-US" w:eastAsia="en-US" w:bidi="ar-SA"/>
      </w:rPr>
    </w:lvl>
    <w:lvl w:ilvl="7" w:tplc="76A62A4E">
      <w:numFmt w:val="bullet"/>
      <w:lvlText w:val="•"/>
      <w:lvlJc w:val="left"/>
      <w:pPr>
        <w:ind w:left="8083" w:hanging="342"/>
      </w:pPr>
      <w:rPr>
        <w:rFonts w:hint="default"/>
        <w:lang w:val="en-US" w:eastAsia="en-US" w:bidi="ar-SA"/>
      </w:rPr>
    </w:lvl>
    <w:lvl w:ilvl="8" w:tplc="48460BDC">
      <w:numFmt w:val="bullet"/>
      <w:lvlText w:val="•"/>
      <w:lvlJc w:val="left"/>
      <w:pPr>
        <w:ind w:left="9121" w:hanging="342"/>
      </w:pPr>
      <w:rPr>
        <w:rFonts w:hint="default"/>
        <w:lang w:val="en-US" w:eastAsia="en-US" w:bidi="ar-SA"/>
      </w:rPr>
    </w:lvl>
  </w:abstractNum>
  <w:abstractNum w:abstractNumId="24" w15:restartNumberingAfterBreak="0">
    <w:nsid w:val="54A517DC"/>
    <w:multiLevelType w:val="hybridMultilevel"/>
    <w:tmpl w:val="0DDC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4149FB"/>
    <w:multiLevelType w:val="hybridMultilevel"/>
    <w:tmpl w:val="F260F7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7E12696"/>
    <w:multiLevelType w:val="hybridMultilevel"/>
    <w:tmpl w:val="F342F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5D14AE"/>
    <w:multiLevelType w:val="hybridMultilevel"/>
    <w:tmpl w:val="1A58F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524651"/>
    <w:multiLevelType w:val="hybridMultilevel"/>
    <w:tmpl w:val="52A01CE6"/>
    <w:lvl w:ilvl="0" w:tplc="BFE0AA9A">
      <w:numFmt w:val="bullet"/>
      <w:lvlText w:val="•"/>
      <w:lvlJc w:val="left"/>
      <w:pPr>
        <w:ind w:left="1080" w:hanging="72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5AC5364"/>
    <w:multiLevelType w:val="hybridMultilevel"/>
    <w:tmpl w:val="F59646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63B2688"/>
    <w:multiLevelType w:val="hybridMultilevel"/>
    <w:tmpl w:val="C6E02B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90060B9"/>
    <w:multiLevelType w:val="hybridMultilevel"/>
    <w:tmpl w:val="A538C6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699954A9"/>
    <w:multiLevelType w:val="hybridMultilevel"/>
    <w:tmpl w:val="4A12E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BA4A1A"/>
    <w:multiLevelType w:val="hybridMultilevel"/>
    <w:tmpl w:val="338AA8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725025B7"/>
    <w:multiLevelType w:val="hybridMultilevel"/>
    <w:tmpl w:val="099606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48B583D"/>
    <w:multiLevelType w:val="hybridMultilevel"/>
    <w:tmpl w:val="6220E788"/>
    <w:lvl w:ilvl="0" w:tplc="EB62B918">
      <w:numFmt w:val="bullet"/>
      <w:lvlText w:val="-"/>
      <w:lvlJc w:val="left"/>
      <w:pPr>
        <w:ind w:left="720" w:hanging="360"/>
      </w:pPr>
      <w:rPr>
        <w:rFonts w:ascii="Aptos" w:eastAsia="Times New Roman" w:hAnsi="Apto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2624C0"/>
    <w:multiLevelType w:val="hybridMultilevel"/>
    <w:tmpl w:val="0A1083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E7A6A67"/>
    <w:multiLevelType w:val="hybridMultilevel"/>
    <w:tmpl w:val="C2BE8CA4"/>
    <w:lvl w:ilvl="0" w:tplc="9C169424">
      <w:numFmt w:val="bullet"/>
      <w:lvlText w:val="-"/>
      <w:lvlJc w:val="left"/>
      <w:pPr>
        <w:ind w:left="720" w:hanging="360"/>
      </w:pPr>
      <w:rPr>
        <w:rFonts w:ascii="Aptos" w:eastAsia="Times New Roman" w:hAnsi="Apto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4862869">
    <w:abstractNumId w:val="32"/>
  </w:num>
  <w:num w:numId="2" w16cid:durableId="158082569">
    <w:abstractNumId w:val="27"/>
  </w:num>
  <w:num w:numId="3" w16cid:durableId="1780834816">
    <w:abstractNumId w:val="19"/>
  </w:num>
  <w:num w:numId="4" w16cid:durableId="1857383399">
    <w:abstractNumId w:val="3"/>
  </w:num>
  <w:num w:numId="5" w16cid:durableId="1054113597">
    <w:abstractNumId w:val="24"/>
  </w:num>
  <w:num w:numId="6" w16cid:durableId="645167698">
    <w:abstractNumId w:val="18"/>
  </w:num>
  <w:num w:numId="7" w16cid:durableId="1550608308">
    <w:abstractNumId w:val="17"/>
  </w:num>
  <w:num w:numId="8" w16cid:durableId="1093669689">
    <w:abstractNumId w:val="26"/>
  </w:num>
  <w:num w:numId="9" w16cid:durableId="943149707">
    <w:abstractNumId w:val="0"/>
  </w:num>
  <w:num w:numId="10" w16cid:durableId="1468819583">
    <w:abstractNumId w:val="25"/>
  </w:num>
  <w:num w:numId="11" w16cid:durableId="675889567">
    <w:abstractNumId w:val="36"/>
  </w:num>
  <w:num w:numId="12" w16cid:durableId="920989022">
    <w:abstractNumId w:val="9"/>
  </w:num>
  <w:num w:numId="13" w16cid:durableId="592712213">
    <w:abstractNumId w:val="10"/>
  </w:num>
  <w:num w:numId="14" w16cid:durableId="1762674468">
    <w:abstractNumId w:val="12"/>
  </w:num>
  <w:num w:numId="15" w16cid:durableId="45494909">
    <w:abstractNumId w:val="21"/>
  </w:num>
  <w:num w:numId="16" w16cid:durableId="812916117">
    <w:abstractNumId w:val="16"/>
  </w:num>
  <w:num w:numId="17" w16cid:durableId="236980963">
    <w:abstractNumId w:val="1"/>
  </w:num>
  <w:num w:numId="18" w16cid:durableId="1634405459">
    <w:abstractNumId w:val="34"/>
  </w:num>
  <w:num w:numId="19" w16cid:durableId="38556889">
    <w:abstractNumId w:val="7"/>
  </w:num>
  <w:num w:numId="20" w16cid:durableId="1143275778">
    <w:abstractNumId w:val="22"/>
  </w:num>
  <w:num w:numId="21" w16cid:durableId="1620139507">
    <w:abstractNumId w:val="4"/>
  </w:num>
  <w:num w:numId="22" w16cid:durableId="259029358">
    <w:abstractNumId w:val="33"/>
  </w:num>
  <w:num w:numId="23" w16cid:durableId="1110205967">
    <w:abstractNumId w:val="13"/>
  </w:num>
  <w:num w:numId="24" w16cid:durableId="328102830">
    <w:abstractNumId w:val="31"/>
  </w:num>
  <w:num w:numId="25" w16cid:durableId="415708113">
    <w:abstractNumId w:val="11"/>
  </w:num>
  <w:num w:numId="26" w16cid:durableId="497965747">
    <w:abstractNumId w:val="14"/>
  </w:num>
  <w:num w:numId="27" w16cid:durableId="1128619574">
    <w:abstractNumId w:val="8"/>
  </w:num>
  <w:num w:numId="28" w16cid:durableId="335621734">
    <w:abstractNumId w:val="28"/>
  </w:num>
  <w:num w:numId="29" w16cid:durableId="1097599940">
    <w:abstractNumId w:val="23"/>
  </w:num>
  <w:num w:numId="30" w16cid:durableId="1021008892">
    <w:abstractNumId w:val="2"/>
  </w:num>
  <w:num w:numId="31" w16cid:durableId="1214460222">
    <w:abstractNumId w:val="29"/>
  </w:num>
  <w:num w:numId="32" w16cid:durableId="617952347">
    <w:abstractNumId w:val="37"/>
  </w:num>
  <w:num w:numId="33" w16cid:durableId="1212763183">
    <w:abstractNumId w:val="30"/>
  </w:num>
  <w:num w:numId="34" w16cid:durableId="1146311653">
    <w:abstractNumId w:val="5"/>
  </w:num>
  <w:num w:numId="35" w16cid:durableId="1426538394">
    <w:abstractNumId w:val="15"/>
  </w:num>
  <w:num w:numId="36" w16cid:durableId="1125273554">
    <w:abstractNumId w:val="35"/>
  </w:num>
  <w:num w:numId="37" w16cid:durableId="1436442905">
    <w:abstractNumId w:val="20"/>
  </w:num>
  <w:num w:numId="38" w16cid:durableId="417678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9"/>
    <w:rsid w:val="00001D7B"/>
    <w:rsid w:val="0001259E"/>
    <w:rsid w:val="00012E49"/>
    <w:rsid w:val="00022E9B"/>
    <w:rsid w:val="00031734"/>
    <w:rsid w:val="00033BA3"/>
    <w:rsid w:val="00036EB9"/>
    <w:rsid w:val="00051F86"/>
    <w:rsid w:val="000524E5"/>
    <w:rsid w:val="00060FE5"/>
    <w:rsid w:val="00071B37"/>
    <w:rsid w:val="000927F0"/>
    <w:rsid w:val="00096F5F"/>
    <w:rsid w:val="000A0DEA"/>
    <w:rsid w:val="000A43F3"/>
    <w:rsid w:val="000E34EF"/>
    <w:rsid w:val="000F44AF"/>
    <w:rsid w:val="000F5795"/>
    <w:rsid w:val="000F57A1"/>
    <w:rsid w:val="00104CFD"/>
    <w:rsid w:val="001148DB"/>
    <w:rsid w:val="001201E7"/>
    <w:rsid w:val="0012399F"/>
    <w:rsid w:val="00135F26"/>
    <w:rsid w:val="00141AB9"/>
    <w:rsid w:val="00143548"/>
    <w:rsid w:val="00156EBD"/>
    <w:rsid w:val="00164003"/>
    <w:rsid w:val="001756D1"/>
    <w:rsid w:val="001760B9"/>
    <w:rsid w:val="0019316B"/>
    <w:rsid w:val="0019437F"/>
    <w:rsid w:val="0019719C"/>
    <w:rsid w:val="001B24B9"/>
    <w:rsid w:val="001B434D"/>
    <w:rsid w:val="001C352A"/>
    <w:rsid w:val="001D1AA2"/>
    <w:rsid w:val="001D7B6D"/>
    <w:rsid w:val="001E3384"/>
    <w:rsid w:val="001F422E"/>
    <w:rsid w:val="00211118"/>
    <w:rsid w:val="002202EB"/>
    <w:rsid w:val="00224019"/>
    <w:rsid w:val="002256BC"/>
    <w:rsid w:val="00234E64"/>
    <w:rsid w:val="00242CEC"/>
    <w:rsid w:val="00247561"/>
    <w:rsid w:val="0028394D"/>
    <w:rsid w:val="002871C5"/>
    <w:rsid w:val="002919F6"/>
    <w:rsid w:val="002B00F7"/>
    <w:rsid w:val="002E02ED"/>
    <w:rsid w:val="0030674C"/>
    <w:rsid w:val="003070C8"/>
    <w:rsid w:val="00324A15"/>
    <w:rsid w:val="0033178F"/>
    <w:rsid w:val="00331B09"/>
    <w:rsid w:val="00335FB5"/>
    <w:rsid w:val="0034005C"/>
    <w:rsid w:val="00342D38"/>
    <w:rsid w:val="00350572"/>
    <w:rsid w:val="00360D8C"/>
    <w:rsid w:val="003716EA"/>
    <w:rsid w:val="00375B53"/>
    <w:rsid w:val="00390895"/>
    <w:rsid w:val="0039225A"/>
    <w:rsid w:val="003A1CB4"/>
    <w:rsid w:val="003A3BD3"/>
    <w:rsid w:val="003A6E44"/>
    <w:rsid w:val="003A73D2"/>
    <w:rsid w:val="003E103D"/>
    <w:rsid w:val="003E5B5D"/>
    <w:rsid w:val="003F1605"/>
    <w:rsid w:val="00423D09"/>
    <w:rsid w:val="00451DDF"/>
    <w:rsid w:val="0045417F"/>
    <w:rsid w:val="00463237"/>
    <w:rsid w:val="00464B9E"/>
    <w:rsid w:val="004657A7"/>
    <w:rsid w:val="00470DA9"/>
    <w:rsid w:val="0047356A"/>
    <w:rsid w:val="004753E9"/>
    <w:rsid w:val="00475F4B"/>
    <w:rsid w:val="0049163A"/>
    <w:rsid w:val="004931EF"/>
    <w:rsid w:val="004948D7"/>
    <w:rsid w:val="004A0EA7"/>
    <w:rsid w:val="004B4411"/>
    <w:rsid w:val="004C36B7"/>
    <w:rsid w:val="004D07FF"/>
    <w:rsid w:val="004D18A1"/>
    <w:rsid w:val="004D5D99"/>
    <w:rsid w:val="004E2280"/>
    <w:rsid w:val="004F0FB2"/>
    <w:rsid w:val="0050287F"/>
    <w:rsid w:val="00511D1A"/>
    <w:rsid w:val="00512B55"/>
    <w:rsid w:val="0051704A"/>
    <w:rsid w:val="00563FCD"/>
    <w:rsid w:val="005719F7"/>
    <w:rsid w:val="00581A43"/>
    <w:rsid w:val="00581D7B"/>
    <w:rsid w:val="00593F8A"/>
    <w:rsid w:val="00594C41"/>
    <w:rsid w:val="00595018"/>
    <w:rsid w:val="005957DB"/>
    <w:rsid w:val="005E4B7C"/>
    <w:rsid w:val="00612FED"/>
    <w:rsid w:val="00623D3F"/>
    <w:rsid w:val="0063403F"/>
    <w:rsid w:val="00654F69"/>
    <w:rsid w:val="006571EA"/>
    <w:rsid w:val="00662A1B"/>
    <w:rsid w:val="006713AF"/>
    <w:rsid w:val="00672970"/>
    <w:rsid w:val="006732C7"/>
    <w:rsid w:val="0068312C"/>
    <w:rsid w:val="00691C28"/>
    <w:rsid w:val="006B012B"/>
    <w:rsid w:val="006B1355"/>
    <w:rsid w:val="006B3F45"/>
    <w:rsid w:val="006B5CB1"/>
    <w:rsid w:val="006C522A"/>
    <w:rsid w:val="006E1B3D"/>
    <w:rsid w:val="006E2356"/>
    <w:rsid w:val="006F03E6"/>
    <w:rsid w:val="007025BF"/>
    <w:rsid w:val="00717F5B"/>
    <w:rsid w:val="007400C7"/>
    <w:rsid w:val="007425D2"/>
    <w:rsid w:val="007440BD"/>
    <w:rsid w:val="00750684"/>
    <w:rsid w:val="0078591C"/>
    <w:rsid w:val="007930EF"/>
    <w:rsid w:val="00793713"/>
    <w:rsid w:val="007939B9"/>
    <w:rsid w:val="007A2B8A"/>
    <w:rsid w:val="007B20A5"/>
    <w:rsid w:val="007C3661"/>
    <w:rsid w:val="007C42A8"/>
    <w:rsid w:val="007C5895"/>
    <w:rsid w:val="007C611F"/>
    <w:rsid w:val="007C6F5B"/>
    <w:rsid w:val="007D11AD"/>
    <w:rsid w:val="007F271C"/>
    <w:rsid w:val="007F5B14"/>
    <w:rsid w:val="007F6607"/>
    <w:rsid w:val="00801E57"/>
    <w:rsid w:val="00803FBD"/>
    <w:rsid w:val="0082177A"/>
    <w:rsid w:val="00824E70"/>
    <w:rsid w:val="008339C6"/>
    <w:rsid w:val="00836884"/>
    <w:rsid w:val="00841F35"/>
    <w:rsid w:val="00842E92"/>
    <w:rsid w:val="008536FC"/>
    <w:rsid w:val="00854105"/>
    <w:rsid w:val="008566CC"/>
    <w:rsid w:val="00885B64"/>
    <w:rsid w:val="00894F12"/>
    <w:rsid w:val="008A41EF"/>
    <w:rsid w:val="008B069B"/>
    <w:rsid w:val="008B243F"/>
    <w:rsid w:val="008B26A6"/>
    <w:rsid w:val="008B3027"/>
    <w:rsid w:val="008B3626"/>
    <w:rsid w:val="008D2C70"/>
    <w:rsid w:val="008D5914"/>
    <w:rsid w:val="00900859"/>
    <w:rsid w:val="009063FB"/>
    <w:rsid w:val="00906567"/>
    <w:rsid w:val="009150A8"/>
    <w:rsid w:val="009256FF"/>
    <w:rsid w:val="00933557"/>
    <w:rsid w:val="0095030C"/>
    <w:rsid w:val="00953132"/>
    <w:rsid w:val="009614DB"/>
    <w:rsid w:val="00971896"/>
    <w:rsid w:val="0097425E"/>
    <w:rsid w:val="009854FE"/>
    <w:rsid w:val="0098701E"/>
    <w:rsid w:val="009928B6"/>
    <w:rsid w:val="00992CCD"/>
    <w:rsid w:val="009B255C"/>
    <w:rsid w:val="009C58D2"/>
    <w:rsid w:val="009E1A7C"/>
    <w:rsid w:val="009E20A6"/>
    <w:rsid w:val="009E2D36"/>
    <w:rsid w:val="009E3005"/>
    <w:rsid w:val="009E62F3"/>
    <w:rsid w:val="00A021F9"/>
    <w:rsid w:val="00A30205"/>
    <w:rsid w:val="00A3781A"/>
    <w:rsid w:val="00A37EA7"/>
    <w:rsid w:val="00A40485"/>
    <w:rsid w:val="00A56F17"/>
    <w:rsid w:val="00A71290"/>
    <w:rsid w:val="00A80C21"/>
    <w:rsid w:val="00A837BC"/>
    <w:rsid w:val="00A86801"/>
    <w:rsid w:val="00A971AE"/>
    <w:rsid w:val="00AA38B4"/>
    <w:rsid w:val="00AA6FB5"/>
    <w:rsid w:val="00AC12BC"/>
    <w:rsid w:val="00AD25D5"/>
    <w:rsid w:val="00AD2FC0"/>
    <w:rsid w:val="00AE7B98"/>
    <w:rsid w:val="00AF0FBA"/>
    <w:rsid w:val="00AF1621"/>
    <w:rsid w:val="00AF524E"/>
    <w:rsid w:val="00B05FC0"/>
    <w:rsid w:val="00B072E8"/>
    <w:rsid w:val="00B20AD1"/>
    <w:rsid w:val="00B268FD"/>
    <w:rsid w:val="00B33FE8"/>
    <w:rsid w:val="00B37F83"/>
    <w:rsid w:val="00B40984"/>
    <w:rsid w:val="00B54175"/>
    <w:rsid w:val="00B561CB"/>
    <w:rsid w:val="00B67350"/>
    <w:rsid w:val="00B67592"/>
    <w:rsid w:val="00B77DF7"/>
    <w:rsid w:val="00B81FA5"/>
    <w:rsid w:val="00B919EF"/>
    <w:rsid w:val="00B9638F"/>
    <w:rsid w:val="00BA0505"/>
    <w:rsid w:val="00BB7731"/>
    <w:rsid w:val="00BB7E72"/>
    <w:rsid w:val="00BB7ECF"/>
    <w:rsid w:val="00BD6AD7"/>
    <w:rsid w:val="00BE1D89"/>
    <w:rsid w:val="00BE43BD"/>
    <w:rsid w:val="00BE5326"/>
    <w:rsid w:val="00C043F8"/>
    <w:rsid w:val="00C21592"/>
    <w:rsid w:val="00C27C48"/>
    <w:rsid w:val="00C3127B"/>
    <w:rsid w:val="00C3658B"/>
    <w:rsid w:val="00C368A1"/>
    <w:rsid w:val="00C5229C"/>
    <w:rsid w:val="00C55C29"/>
    <w:rsid w:val="00C5797A"/>
    <w:rsid w:val="00C65DFB"/>
    <w:rsid w:val="00C86A3F"/>
    <w:rsid w:val="00CA1597"/>
    <w:rsid w:val="00CA3CB3"/>
    <w:rsid w:val="00CA4B29"/>
    <w:rsid w:val="00CD2367"/>
    <w:rsid w:val="00CE1C0D"/>
    <w:rsid w:val="00CF14E1"/>
    <w:rsid w:val="00CF2C00"/>
    <w:rsid w:val="00CF65F1"/>
    <w:rsid w:val="00D030C9"/>
    <w:rsid w:val="00D17926"/>
    <w:rsid w:val="00D24D01"/>
    <w:rsid w:val="00D277CA"/>
    <w:rsid w:val="00D30119"/>
    <w:rsid w:val="00D3087F"/>
    <w:rsid w:val="00D347C3"/>
    <w:rsid w:val="00D42216"/>
    <w:rsid w:val="00D433C8"/>
    <w:rsid w:val="00D50305"/>
    <w:rsid w:val="00D513D8"/>
    <w:rsid w:val="00D524C3"/>
    <w:rsid w:val="00D53F54"/>
    <w:rsid w:val="00D55A26"/>
    <w:rsid w:val="00D57BF2"/>
    <w:rsid w:val="00D6340C"/>
    <w:rsid w:val="00D6603E"/>
    <w:rsid w:val="00D72A98"/>
    <w:rsid w:val="00D74D42"/>
    <w:rsid w:val="00D96686"/>
    <w:rsid w:val="00D97670"/>
    <w:rsid w:val="00DA70E6"/>
    <w:rsid w:val="00DB53F2"/>
    <w:rsid w:val="00DE5BFF"/>
    <w:rsid w:val="00DE5C44"/>
    <w:rsid w:val="00DE5EDA"/>
    <w:rsid w:val="00DF027C"/>
    <w:rsid w:val="00DF6E33"/>
    <w:rsid w:val="00E10251"/>
    <w:rsid w:val="00E11F32"/>
    <w:rsid w:val="00E11F77"/>
    <w:rsid w:val="00E26FBE"/>
    <w:rsid w:val="00E31F5D"/>
    <w:rsid w:val="00E4156C"/>
    <w:rsid w:val="00E508DA"/>
    <w:rsid w:val="00E543C0"/>
    <w:rsid w:val="00E57E26"/>
    <w:rsid w:val="00E60368"/>
    <w:rsid w:val="00E60470"/>
    <w:rsid w:val="00E61E15"/>
    <w:rsid w:val="00E6257D"/>
    <w:rsid w:val="00E66D24"/>
    <w:rsid w:val="00E73305"/>
    <w:rsid w:val="00E74276"/>
    <w:rsid w:val="00E91DEC"/>
    <w:rsid w:val="00EA1B51"/>
    <w:rsid w:val="00ED43F8"/>
    <w:rsid w:val="00ED476C"/>
    <w:rsid w:val="00ED7112"/>
    <w:rsid w:val="00EE1819"/>
    <w:rsid w:val="00EE4FC7"/>
    <w:rsid w:val="00EE5AF0"/>
    <w:rsid w:val="00F001F9"/>
    <w:rsid w:val="00F058E7"/>
    <w:rsid w:val="00F06946"/>
    <w:rsid w:val="00F20AD6"/>
    <w:rsid w:val="00F33B18"/>
    <w:rsid w:val="00F34EE0"/>
    <w:rsid w:val="00F4238C"/>
    <w:rsid w:val="00F44748"/>
    <w:rsid w:val="00F53721"/>
    <w:rsid w:val="00F6135C"/>
    <w:rsid w:val="00F76135"/>
    <w:rsid w:val="00F82A5F"/>
    <w:rsid w:val="00F90DCB"/>
    <w:rsid w:val="00FC0688"/>
    <w:rsid w:val="00FC4C7A"/>
    <w:rsid w:val="00FD460A"/>
    <w:rsid w:val="00FD7339"/>
    <w:rsid w:val="00FE4AB8"/>
    <w:rsid w:val="00FF5934"/>
    <w:rsid w:val="00FF76F6"/>
  </w:rsids>
  <m:mathPr>
    <m:mathFont m:val="Cambria Math"/>
    <m:brkBin m:val="before"/>
    <m:brkBinSub m:val="--"/>
    <m:smallFrac m:val="0"/>
    <m:dispDef/>
    <m:lMargin m:val="0"/>
    <m:rMargin m:val="0"/>
    <m:defJc m:val="centerGroup"/>
    <m:wrapIndent m:val="1440"/>
    <m:intLim m:val="subSup"/>
    <m:naryLim m:val="undOvr"/>
  </m:mathPr>
  <w:themeFontLang w:val="en-U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A2A85"/>
  <w15:docId w15:val="{590DC58B-AD73-4318-9C35-D3CA4EFB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B9"/>
    <w:pPr>
      <w:spacing w:after="200" w:line="276" w:lineRule="auto"/>
    </w:pPr>
    <w:rPr>
      <w:sz w:val="22"/>
      <w:szCs w:val="22"/>
      <w:lang w:val="en-US" w:eastAsia="en-US"/>
    </w:rPr>
  </w:style>
  <w:style w:type="paragraph" w:styleId="Heading2">
    <w:name w:val="heading 2"/>
    <w:basedOn w:val="Normal"/>
    <w:link w:val="Heading2Char"/>
    <w:uiPriority w:val="9"/>
    <w:unhideWhenUsed/>
    <w:qFormat/>
    <w:rsid w:val="00AF1621"/>
    <w:pPr>
      <w:widowControl w:val="0"/>
      <w:autoSpaceDE w:val="0"/>
      <w:autoSpaceDN w:val="0"/>
      <w:spacing w:after="0" w:line="240" w:lineRule="auto"/>
      <w:ind w:left="105"/>
      <w:outlineLvl w:val="1"/>
    </w:pPr>
    <w:rPr>
      <w:rFonts w:ascii="Arial" w:eastAsia="Arial" w:hAnsi="Arial" w:cs="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List Paragraph12,Bullet Points,MAIN CONTENT,Bullet 1,Colorful List - Accent 11,References,F5 List Paragraph,List Paragraph11,List Paragraph2"/>
    <w:basedOn w:val="Normal"/>
    <w:link w:val="ListParagraphChar"/>
    <w:uiPriority w:val="34"/>
    <w:qFormat/>
    <w:rsid w:val="001B24B9"/>
    <w:pPr>
      <w:ind w:left="720"/>
      <w:contextualSpacing/>
    </w:pPr>
  </w:style>
  <w:style w:type="paragraph" w:customStyle="1" w:styleId="Default">
    <w:name w:val="Default"/>
    <w:rsid w:val="001B24B9"/>
    <w:pPr>
      <w:autoSpaceDE w:val="0"/>
      <w:autoSpaceDN w:val="0"/>
      <w:adjustRightInd w:val="0"/>
    </w:pPr>
    <w:rPr>
      <w:rFonts w:ascii="Verdana" w:eastAsia="Times New Roman" w:hAnsi="Verdana" w:cs="Verdana"/>
      <w:color w:val="000000"/>
      <w:sz w:val="24"/>
      <w:szCs w:val="24"/>
      <w:lang w:val="en-US" w:eastAsia="en-US"/>
    </w:rPr>
  </w:style>
  <w:style w:type="character" w:styleId="Hyperlink">
    <w:name w:val="Hyperlink"/>
    <w:unhideWhenUsed/>
    <w:rsid w:val="001B24B9"/>
    <w:rPr>
      <w:color w:val="0000FF"/>
      <w:u w:val="single"/>
    </w:rPr>
  </w:style>
  <w:style w:type="paragraph" w:styleId="Header">
    <w:name w:val="header"/>
    <w:basedOn w:val="Normal"/>
    <w:link w:val="HeaderChar"/>
    <w:uiPriority w:val="99"/>
    <w:unhideWhenUsed/>
    <w:rsid w:val="008566CC"/>
    <w:pPr>
      <w:tabs>
        <w:tab w:val="center" w:pos="4680"/>
        <w:tab w:val="right" w:pos="9360"/>
      </w:tabs>
      <w:spacing w:after="0" w:line="240" w:lineRule="auto"/>
    </w:pPr>
  </w:style>
  <w:style w:type="character" w:customStyle="1" w:styleId="HeaderChar">
    <w:name w:val="Header Char"/>
    <w:link w:val="Header"/>
    <w:uiPriority w:val="99"/>
    <w:rsid w:val="008566CC"/>
    <w:rPr>
      <w:rFonts w:ascii="Calibri" w:eastAsia="Calibri" w:hAnsi="Calibri" w:cs="Times New Roman"/>
    </w:rPr>
  </w:style>
  <w:style w:type="paragraph" w:styleId="Footer">
    <w:name w:val="footer"/>
    <w:basedOn w:val="Normal"/>
    <w:link w:val="FooterChar"/>
    <w:uiPriority w:val="99"/>
    <w:unhideWhenUsed/>
    <w:rsid w:val="008566CC"/>
    <w:pPr>
      <w:tabs>
        <w:tab w:val="center" w:pos="4680"/>
        <w:tab w:val="right" w:pos="9360"/>
      </w:tabs>
      <w:spacing w:after="0" w:line="240" w:lineRule="auto"/>
    </w:pPr>
  </w:style>
  <w:style w:type="character" w:customStyle="1" w:styleId="FooterChar">
    <w:name w:val="Footer Char"/>
    <w:link w:val="Footer"/>
    <w:uiPriority w:val="99"/>
    <w:rsid w:val="008566CC"/>
    <w:rPr>
      <w:rFonts w:ascii="Calibri" w:eastAsia="Calibri" w:hAnsi="Calibri" w:cs="Times New Roman"/>
    </w:rPr>
  </w:style>
  <w:style w:type="paragraph" w:styleId="BalloonText">
    <w:name w:val="Balloon Text"/>
    <w:basedOn w:val="Normal"/>
    <w:link w:val="BalloonTextChar"/>
    <w:uiPriority w:val="99"/>
    <w:semiHidden/>
    <w:unhideWhenUsed/>
    <w:rsid w:val="0085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66CC"/>
    <w:rPr>
      <w:rFonts w:ascii="Tahoma" w:eastAsia="Calibri" w:hAnsi="Tahoma" w:cs="Tahoma"/>
      <w:sz w:val="16"/>
      <w:szCs w:val="16"/>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locked/>
    <w:rsid w:val="00E6257D"/>
    <w:rPr>
      <w:rFonts w:ascii="Calibri" w:eastAsia="Calibri" w:hAnsi="Calibri" w:cs="Times New Roman"/>
    </w:rPr>
  </w:style>
  <w:style w:type="character" w:styleId="CommentReference">
    <w:name w:val="annotation reference"/>
    <w:uiPriority w:val="99"/>
    <w:semiHidden/>
    <w:unhideWhenUsed/>
    <w:rsid w:val="00B561CB"/>
    <w:rPr>
      <w:sz w:val="16"/>
      <w:szCs w:val="16"/>
    </w:rPr>
  </w:style>
  <w:style w:type="paragraph" w:styleId="CommentText">
    <w:name w:val="annotation text"/>
    <w:basedOn w:val="Normal"/>
    <w:link w:val="CommentTextChar"/>
    <w:uiPriority w:val="99"/>
    <w:semiHidden/>
    <w:unhideWhenUsed/>
    <w:rsid w:val="00B561CB"/>
    <w:pPr>
      <w:spacing w:line="240" w:lineRule="auto"/>
    </w:pPr>
    <w:rPr>
      <w:sz w:val="20"/>
      <w:szCs w:val="20"/>
    </w:rPr>
  </w:style>
  <w:style w:type="character" w:customStyle="1" w:styleId="CommentTextChar">
    <w:name w:val="Comment Text Char"/>
    <w:link w:val="CommentText"/>
    <w:uiPriority w:val="99"/>
    <w:semiHidden/>
    <w:rsid w:val="00B561C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61CB"/>
    <w:rPr>
      <w:b/>
      <w:bCs/>
    </w:rPr>
  </w:style>
  <w:style w:type="character" w:customStyle="1" w:styleId="CommentSubjectChar">
    <w:name w:val="Comment Subject Char"/>
    <w:link w:val="CommentSubject"/>
    <w:uiPriority w:val="99"/>
    <w:semiHidden/>
    <w:rsid w:val="00B561CB"/>
    <w:rPr>
      <w:rFonts w:ascii="Calibri" w:eastAsia="Calibri" w:hAnsi="Calibri" w:cs="Times New Roman"/>
      <w:b/>
      <w:bCs/>
      <w:sz w:val="20"/>
      <w:szCs w:val="20"/>
    </w:rPr>
  </w:style>
  <w:style w:type="paragraph" w:styleId="Revision">
    <w:name w:val="Revision"/>
    <w:hidden/>
    <w:uiPriority w:val="99"/>
    <w:semiHidden/>
    <w:rsid w:val="00A021F9"/>
    <w:rPr>
      <w:sz w:val="22"/>
      <w:szCs w:val="22"/>
      <w:lang w:val="en-US" w:eastAsia="en-US"/>
    </w:rPr>
  </w:style>
  <w:style w:type="character" w:customStyle="1" w:styleId="Heading2Char">
    <w:name w:val="Heading 2 Char"/>
    <w:link w:val="Heading2"/>
    <w:uiPriority w:val="9"/>
    <w:rsid w:val="00AF1621"/>
    <w:rPr>
      <w:rFonts w:ascii="Arial" w:eastAsia="Arial" w:hAnsi="Arial" w:cs="Arial"/>
      <w:sz w:val="19"/>
      <w:szCs w:val="19"/>
    </w:rPr>
  </w:style>
  <w:style w:type="paragraph" w:styleId="BodyText">
    <w:name w:val="Body Text"/>
    <w:basedOn w:val="Normal"/>
    <w:link w:val="BodyTextChar"/>
    <w:uiPriority w:val="1"/>
    <w:qFormat/>
    <w:rsid w:val="00AF1621"/>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link w:val="BodyText"/>
    <w:uiPriority w:val="1"/>
    <w:rsid w:val="00AF1621"/>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cp:lastModifiedBy>Aturinda Julia</cp:lastModifiedBy>
  <cp:revision>6</cp:revision>
  <cp:lastPrinted>2025-03-26T09:46:00Z</cp:lastPrinted>
  <dcterms:created xsi:type="dcterms:W3CDTF">2026-02-09T12:51:00Z</dcterms:created>
  <dcterms:modified xsi:type="dcterms:W3CDTF">2026-02-09T13:33:00Z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c01c6637-ed56-4a37-840a-c259c282b5b9</vt:lpwstr>
  </property>
</Properties>
</file>